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bookmarkStart w:id="0" w:name="_GoBack"/>
      <w:bookmarkEnd w:id="0"/>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6FBD5D2B" w:rsidR="00EB3151" w:rsidRDefault="006653B5"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Директор по поддержке бизнеса</w:t>
      </w:r>
    </w:p>
    <w:p w14:paraId="4283C29C" w14:textId="2629CBB4"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________________ </w:t>
      </w:r>
      <w:r w:rsidR="006653B5">
        <w:rPr>
          <w:rFonts w:ascii="Times New Roman" w:hAnsi="Times New Roman" w:cs="Times New Roman"/>
          <w:color w:val="000000" w:themeColor="text1"/>
          <w:sz w:val="24"/>
          <w:szCs w:val="24"/>
        </w:rPr>
        <w:t>О.В. Чуприк</w:t>
      </w:r>
    </w:p>
    <w:p w14:paraId="53CDA4A0" w14:textId="7B9D7F11"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8A52E1">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554B2A1B"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8A52E1">
        <w:rPr>
          <w:rFonts w:ascii="Times New Roman" w:hAnsi="Times New Roman" w:cs="Times New Roman"/>
          <w:b/>
          <w:sz w:val="28"/>
          <w:szCs w:val="28"/>
        </w:rPr>
        <w:t>4</w:t>
      </w:r>
      <w:r w:rsidR="005155BE" w:rsidRPr="00DD115A">
        <w:rPr>
          <w:rFonts w:ascii="Times New Roman" w:hAnsi="Times New Roman" w:cs="Times New Roman"/>
          <w:b/>
          <w:sz w:val="28"/>
          <w:szCs w:val="28"/>
        </w:rPr>
        <w:t>/</w:t>
      </w:r>
      <w:r w:rsidR="00C55DBD" w:rsidRPr="001A3E57">
        <w:rPr>
          <w:rFonts w:ascii="Times New Roman" w:hAnsi="Times New Roman" w:cs="Times New Roman"/>
          <w:b/>
          <w:sz w:val="28"/>
          <w:szCs w:val="28"/>
          <w:highlight w:val="yellow"/>
        </w:rPr>
        <w:t>0</w:t>
      </w:r>
      <w:r w:rsidR="001A3E57" w:rsidRPr="001A3E57">
        <w:rPr>
          <w:rFonts w:ascii="Times New Roman" w:hAnsi="Times New Roman" w:cs="Times New Roman"/>
          <w:b/>
          <w:sz w:val="28"/>
          <w:szCs w:val="28"/>
          <w:highlight w:val="yellow"/>
        </w:rPr>
        <w:t>0</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F07E273" w14:textId="77777777" w:rsidR="00810B55" w:rsidRDefault="00620D13" w:rsidP="001A3E57">
      <w:pPr>
        <w:pStyle w:val="af9"/>
        <w:rPr>
          <w:rFonts w:ascii="Times New Roman" w:hAnsi="Times New Roman"/>
          <w:szCs w:val="24"/>
        </w:rPr>
      </w:pPr>
      <w:r w:rsidRPr="00810B55">
        <w:rPr>
          <w:rFonts w:ascii="Times New Roman" w:hAnsi="Times New Roman"/>
          <w:szCs w:val="24"/>
        </w:rPr>
        <w:t xml:space="preserve">по </w:t>
      </w:r>
      <w:r w:rsidR="00DD115A" w:rsidRPr="00810B55">
        <w:rPr>
          <w:rFonts w:ascii="Times New Roman" w:hAnsi="Times New Roman"/>
          <w:szCs w:val="24"/>
        </w:rPr>
        <w:t>лот</w:t>
      </w:r>
      <w:r w:rsidRPr="00810B55">
        <w:rPr>
          <w:rFonts w:ascii="Times New Roman" w:hAnsi="Times New Roman"/>
          <w:szCs w:val="24"/>
        </w:rPr>
        <w:t>у</w:t>
      </w:r>
      <w:r w:rsidR="00DD115A" w:rsidRPr="00810B55">
        <w:rPr>
          <w:rFonts w:ascii="Times New Roman" w:hAnsi="Times New Roman"/>
          <w:szCs w:val="24"/>
        </w:rPr>
        <w:t xml:space="preserve">: </w:t>
      </w:r>
      <w:bookmarkStart w:id="1" w:name="_Hlk124868714"/>
    </w:p>
    <w:bookmarkEnd w:id="1"/>
    <w:p w14:paraId="061012A2" w14:textId="5FB94386" w:rsidR="00810B55" w:rsidRPr="00810B55" w:rsidRDefault="008A52E1" w:rsidP="008A52E1">
      <w:pPr>
        <w:pStyle w:val="afa"/>
        <w:jc w:val="center"/>
        <w:rPr>
          <w:lang w:eastAsia="ar-SA"/>
        </w:rPr>
      </w:pPr>
      <w:r w:rsidRPr="008A52E1">
        <w:rPr>
          <w:rFonts w:ascii="Times New Roman" w:hAnsi="Times New Roman" w:cs="Times New Roman"/>
          <w:b/>
          <w:bCs/>
          <w:color w:val="auto"/>
          <w:sz w:val="24"/>
          <w:szCs w:val="24"/>
          <w:lang w:eastAsia="ar-SA"/>
        </w:rPr>
        <w:t xml:space="preserve">Ремонт столовой АО </w:t>
      </w:r>
      <w:r>
        <w:rPr>
          <w:rFonts w:ascii="Times New Roman" w:hAnsi="Times New Roman" w:cs="Times New Roman"/>
          <w:b/>
          <w:bCs/>
          <w:color w:val="auto"/>
          <w:sz w:val="24"/>
          <w:szCs w:val="24"/>
          <w:lang w:eastAsia="ar-SA"/>
        </w:rPr>
        <w:t>«</w:t>
      </w:r>
      <w:r w:rsidRPr="008A52E1">
        <w:rPr>
          <w:rFonts w:ascii="Times New Roman" w:hAnsi="Times New Roman" w:cs="Times New Roman"/>
          <w:b/>
          <w:bCs/>
          <w:color w:val="auto"/>
          <w:sz w:val="24"/>
          <w:szCs w:val="24"/>
          <w:lang w:eastAsia="ar-SA"/>
        </w:rPr>
        <w:t>Оптиковолоконные Системы»</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6627D0FF"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8A52E1">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AF62F8"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AF62F8"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AF62F8"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1B244B4B" w14:textId="77777777" w:rsidR="00810B55" w:rsidRDefault="00810B55" w:rsidP="00DD115A">
      <w:pPr>
        <w:pStyle w:val="1"/>
      </w:pPr>
    </w:p>
    <w:p w14:paraId="6C66E80C" w14:textId="30467C88" w:rsidR="00DD115A" w:rsidRPr="00DD115A" w:rsidRDefault="00AF62F8" w:rsidP="00DD115A">
      <w:pPr>
        <w:pStyle w:val="1"/>
      </w:pPr>
      <w:hyperlink r:id="rId9" w:history="1">
        <w:bookmarkStart w:id="2"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2"/>
    </w:p>
    <w:p w14:paraId="1E49E633" w14:textId="77777777" w:rsidR="00810B55" w:rsidRPr="00B735BC" w:rsidRDefault="00B35065" w:rsidP="001A3E57">
      <w:pPr>
        <w:pStyle w:val="af9"/>
        <w:spacing w:line="240" w:lineRule="auto"/>
        <w:rPr>
          <w:rFonts w:ascii="Times New Roman" w:hAnsi="Times New Roman"/>
          <w:szCs w:val="24"/>
        </w:rPr>
      </w:pPr>
      <w:r>
        <w:rPr>
          <w:rFonts w:ascii="Times New Roman" w:hAnsi="Times New Roman"/>
          <w:szCs w:val="24"/>
        </w:rPr>
        <w:t xml:space="preserve">по </w:t>
      </w:r>
      <w:r w:rsidRPr="001A3E57">
        <w:rPr>
          <w:rFonts w:ascii="Times New Roman" w:hAnsi="Times New Roman"/>
          <w:szCs w:val="24"/>
        </w:rPr>
        <w:t>лоту</w:t>
      </w:r>
      <w:bookmarkStart w:id="3" w:name="_Hlk94883442"/>
      <w:r w:rsidRPr="001A3E57">
        <w:rPr>
          <w:rFonts w:ascii="Times New Roman" w:hAnsi="Times New Roman"/>
          <w:szCs w:val="24"/>
        </w:rPr>
        <w:t xml:space="preserve">: </w:t>
      </w:r>
    </w:p>
    <w:bookmarkEnd w:id="3"/>
    <w:p w14:paraId="2C787D67" w14:textId="6B241A2E" w:rsidR="006653B5" w:rsidRPr="00810B55" w:rsidRDefault="008A52E1" w:rsidP="006653B5">
      <w:pPr>
        <w:pStyle w:val="afa"/>
        <w:spacing w:line="240" w:lineRule="auto"/>
        <w:jc w:val="center"/>
        <w:rPr>
          <w:rFonts w:ascii="Times New Roman" w:hAnsi="Times New Roman" w:cs="Times New Roman"/>
          <w:b/>
          <w:bCs/>
          <w:color w:val="auto"/>
          <w:sz w:val="24"/>
          <w:szCs w:val="24"/>
          <w:lang w:eastAsia="ar-SA"/>
        </w:rPr>
      </w:pPr>
      <w:r w:rsidRPr="008A52E1">
        <w:rPr>
          <w:rFonts w:ascii="Times New Roman" w:hAnsi="Times New Roman" w:cs="Times New Roman"/>
          <w:b/>
          <w:bCs/>
          <w:color w:val="auto"/>
          <w:sz w:val="24"/>
          <w:szCs w:val="24"/>
          <w:lang w:eastAsia="ar-SA"/>
        </w:rPr>
        <w:t xml:space="preserve">Ремонт столовой АО </w:t>
      </w:r>
      <w:r>
        <w:rPr>
          <w:rFonts w:ascii="Times New Roman" w:hAnsi="Times New Roman" w:cs="Times New Roman"/>
          <w:b/>
          <w:bCs/>
          <w:color w:val="auto"/>
          <w:sz w:val="24"/>
          <w:szCs w:val="24"/>
          <w:lang w:eastAsia="ar-SA"/>
        </w:rPr>
        <w:t>«</w:t>
      </w:r>
      <w:r w:rsidRPr="008A52E1">
        <w:rPr>
          <w:rFonts w:ascii="Times New Roman" w:hAnsi="Times New Roman" w:cs="Times New Roman"/>
          <w:b/>
          <w:bCs/>
          <w:color w:val="auto"/>
          <w:sz w:val="24"/>
          <w:szCs w:val="24"/>
          <w:lang w:eastAsia="ar-SA"/>
        </w:rPr>
        <w:t>Оптиковолоконные Системы»</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666319E5" w14:textId="6E7F077E" w:rsidR="00106CA7" w:rsidRDefault="0081301A" w:rsidP="008A52E1">
      <w:pPr>
        <w:jc w:val="both"/>
        <w:rPr>
          <w:rFonts w:ascii="Times New Roman" w:hAnsi="Times New Roman" w:cs="Times New Roman"/>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6653B5">
        <w:rPr>
          <w:rFonts w:ascii="Times New Roman" w:hAnsi="Times New Roman"/>
          <w:bCs/>
          <w:sz w:val="24"/>
          <w:szCs w:val="24"/>
        </w:rPr>
        <w:t xml:space="preserve">: </w:t>
      </w:r>
      <w:r w:rsidR="008A52E1" w:rsidRPr="008A52E1">
        <w:rPr>
          <w:rFonts w:ascii="Times New Roman" w:hAnsi="Times New Roman"/>
          <w:bCs/>
          <w:sz w:val="24"/>
          <w:szCs w:val="24"/>
        </w:rPr>
        <w:t xml:space="preserve">Ремонт столовой АО </w:t>
      </w:r>
      <w:r w:rsidR="008A52E1">
        <w:rPr>
          <w:rFonts w:ascii="Times New Roman" w:hAnsi="Times New Roman"/>
          <w:bCs/>
          <w:sz w:val="24"/>
          <w:szCs w:val="24"/>
        </w:rPr>
        <w:t>«</w:t>
      </w:r>
      <w:r w:rsidR="008A52E1" w:rsidRPr="008A52E1">
        <w:rPr>
          <w:rFonts w:ascii="Times New Roman" w:hAnsi="Times New Roman"/>
          <w:bCs/>
          <w:sz w:val="24"/>
          <w:szCs w:val="24"/>
        </w:rPr>
        <w:t>Оптиковолоконные Системы»</w:t>
      </w: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5BD7CADC" w14:textId="25C799DF" w:rsidR="00611A6A" w:rsidRDefault="004C6BB1" w:rsidP="00611A6A">
      <w:pPr>
        <w:spacing w:after="0" w:line="240" w:lineRule="auto"/>
        <w:jc w:val="both"/>
        <w:rPr>
          <w:rFonts w:ascii="Times New Roman" w:hAnsi="Times New Roman" w:cs="Times New Roman"/>
          <w:sz w:val="24"/>
          <w:szCs w:val="24"/>
        </w:rPr>
      </w:pPr>
      <w:r w:rsidRPr="00F8741B">
        <w:rPr>
          <w:rFonts w:ascii="Times New Roman" w:eastAsia="Calibri" w:hAnsi="Times New Roman" w:cs="Times New Roman"/>
          <w:sz w:val="24"/>
          <w:szCs w:val="24"/>
        </w:rPr>
        <w:t xml:space="preserve">- </w:t>
      </w:r>
      <w:r w:rsidR="006653B5">
        <w:rPr>
          <w:rFonts w:ascii="Times New Roman" w:eastAsia="Calibri" w:hAnsi="Times New Roman" w:cs="Times New Roman"/>
          <w:sz w:val="24"/>
          <w:szCs w:val="24"/>
        </w:rPr>
        <w:t xml:space="preserve">Степнов Александр Викторович – Кладовщик тел. </w:t>
      </w:r>
      <w:r w:rsidR="00DE19CC" w:rsidRPr="00DE19CC">
        <w:rPr>
          <w:rFonts w:ascii="Times New Roman" w:eastAsia="Calibri" w:hAnsi="Times New Roman" w:cs="Times New Roman"/>
          <w:sz w:val="24"/>
          <w:szCs w:val="24"/>
        </w:rPr>
        <w:t>+7 919 785 05 01</w:t>
      </w: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1A4F682F" w14:textId="77777777" w:rsidR="008A52E1" w:rsidRDefault="00DE19CC" w:rsidP="00611A6A">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Степнов Александр Викторович – Кладовщик тел. </w:t>
      </w:r>
      <w:r w:rsidRPr="00DE19CC">
        <w:rPr>
          <w:rFonts w:ascii="Times New Roman" w:eastAsia="Calibri" w:hAnsi="Times New Roman" w:cs="Times New Roman"/>
          <w:sz w:val="24"/>
          <w:szCs w:val="24"/>
        </w:rPr>
        <w:t>+7 919 785 05 01</w:t>
      </w:r>
    </w:p>
    <w:p w14:paraId="3FB23465" w14:textId="735C8CD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08052E3A" w:rsidR="0081301A" w:rsidRPr="00611A6A" w:rsidRDefault="008A52E1"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B81170">
        <w:rPr>
          <w:rFonts w:ascii="Times New Roman" w:hAnsi="Times New Roman" w:cs="Times New Roman"/>
          <w:sz w:val="24"/>
          <w:szCs w:val="24"/>
        </w:rPr>
        <w:t>20</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Pr>
          <w:rFonts w:ascii="Times New Roman" w:hAnsi="Times New Roman" w:cs="Times New Roman"/>
          <w:sz w:val="24"/>
          <w:szCs w:val="24"/>
        </w:rPr>
        <w:t>сентября</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Pr>
          <w:rFonts w:ascii="Times New Roman" w:hAnsi="Times New Roman" w:cs="Times New Roman"/>
          <w:sz w:val="24"/>
          <w:szCs w:val="24"/>
        </w:rPr>
        <w:t>4</w:t>
      </w:r>
      <w:r w:rsidR="00B81170">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23C447FC" w:rsidR="0081301A" w:rsidRPr="00611A6A" w:rsidRDefault="008A52E1"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w:t>
      </w:r>
      <w:r w:rsidR="00A22EC6">
        <w:rPr>
          <w:rFonts w:ascii="Times New Roman" w:hAnsi="Times New Roman" w:cs="Times New Roman"/>
          <w:sz w:val="24"/>
          <w:szCs w:val="24"/>
        </w:rPr>
        <w:t>04</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A22EC6">
        <w:rPr>
          <w:rFonts w:ascii="Times New Roman" w:hAnsi="Times New Roman" w:cs="Times New Roman"/>
          <w:sz w:val="24"/>
          <w:szCs w:val="24"/>
        </w:rPr>
        <w:t>октября</w:t>
      </w:r>
      <w:r w:rsidR="00A5438C">
        <w:rPr>
          <w:rFonts w:ascii="Times New Roman" w:hAnsi="Times New Roman" w:cs="Times New Roman"/>
          <w:sz w:val="24"/>
          <w:szCs w:val="24"/>
        </w:rPr>
        <w:t xml:space="preserve"> 202</w:t>
      </w:r>
      <w:r>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4" w:name="_Toc457910399"/>
      <w:r>
        <w:br w:type="page"/>
      </w:r>
    </w:p>
    <w:p w14:paraId="3E39CADD" w14:textId="558094FE" w:rsidR="001212FC" w:rsidRDefault="00E72642" w:rsidP="00DA112A">
      <w:pPr>
        <w:pStyle w:val="1"/>
      </w:pPr>
      <w:r w:rsidRPr="00C75153">
        <w:lastRenderedPageBreak/>
        <w:t>Информационная карта</w:t>
      </w:r>
      <w:bookmarkEnd w:id="4"/>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5"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5E3B057" w:rsidR="007054A2" w:rsidRPr="00C75153" w:rsidRDefault="007054A2" w:rsidP="008A52E1">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w:t>
            </w:r>
            <w:r w:rsidR="008A52E1">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008A52E1">
              <w:rPr>
                <w:rFonts w:ascii="Times New Roman" w:hAnsi="Times New Roman" w:cs="Times New Roman"/>
              </w:rPr>
              <w:t>Саранск, ул. Лодыгина, соор</w:t>
            </w:r>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6" w:name="_Ref295186882" w:colFirst="0" w:colLast="0"/>
            <w:bookmarkEnd w:id="5"/>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28671C49" w:rsidR="007054A2" w:rsidRPr="00810B55" w:rsidRDefault="007054A2" w:rsidP="00DE19CC">
            <w:pPr>
              <w:pStyle w:val="af9"/>
              <w:spacing w:line="240" w:lineRule="auto"/>
              <w:jc w:val="left"/>
              <w:rPr>
                <w:rFonts w:ascii="Times New Roman" w:hAnsi="Times New Roman"/>
                <w:b w:val="0"/>
                <w:bCs/>
                <w:szCs w:val="24"/>
              </w:rPr>
            </w:pPr>
            <w:r w:rsidRPr="00C75153">
              <w:rPr>
                <w:rFonts w:ascii="Times New Roman" w:hAnsi="Times New Roman"/>
              </w:rPr>
              <w:t xml:space="preserve">Предмет договора: </w:t>
            </w:r>
            <w:r w:rsidR="00DE19CC" w:rsidRPr="00DE19CC">
              <w:rPr>
                <w:rFonts w:ascii="Times New Roman" w:hAnsi="Times New Roman"/>
                <w:b w:val="0"/>
                <w:bCs/>
                <w:szCs w:val="24"/>
              </w:rPr>
              <w:t xml:space="preserve">Аренда спец техники для уборки территории </w:t>
            </w:r>
          </w:p>
        </w:tc>
      </w:tr>
      <w:bookmarkEnd w:id="6"/>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1FD8ECAB" w:rsidR="007054A2" w:rsidRPr="00C75153" w:rsidRDefault="007054A2" w:rsidP="008A52E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r w:rsidR="008A52E1">
              <w:rPr>
                <w:rFonts w:ascii="Times New Roman" w:hAnsi="Times New Roman" w:cs="Times New Roman"/>
              </w:rPr>
              <w:t>соор.</w:t>
            </w:r>
            <w:r w:rsidRPr="00C75153">
              <w:rPr>
                <w:rFonts w:ascii="Times New Roman" w:hAnsi="Times New Roman" w:cs="Times New Roman"/>
              </w:rPr>
              <w:t xml:space="preserve">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7"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8" w:name="_Ref295187299" w:colFirst="0" w:colLast="0"/>
            <w:bookmarkEnd w:id="7"/>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8"/>
      <w:tr w:rsidR="007054A2" w:rsidRPr="00C75153" w14:paraId="04F53A20" w14:textId="77777777" w:rsidTr="00810B55">
        <w:trPr>
          <w:trHeight w:val="1680"/>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37421A42" w14:textId="77777777" w:rsidR="00DE19CC" w:rsidRDefault="00DE19CC" w:rsidP="00DE19CC">
            <w:pPr>
              <w:spacing w:after="0" w:line="240" w:lineRule="auto"/>
              <w:jc w:val="both"/>
              <w:rPr>
                <w:rFonts w:ascii="Times New Roman"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Степнов Александр Викторович – Кладовщик тел. </w:t>
            </w:r>
            <w:r w:rsidRPr="00DE19CC">
              <w:rPr>
                <w:rFonts w:ascii="Times New Roman" w:eastAsia="Calibri" w:hAnsi="Times New Roman" w:cs="Times New Roman"/>
                <w:sz w:val="24"/>
                <w:szCs w:val="24"/>
              </w:rPr>
              <w:t>+7 919 785 05 01</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68531992" w14:textId="77777777" w:rsidR="00DE19CC" w:rsidRDefault="00DE19CC" w:rsidP="00DE19CC">
            <w:pPr>
              <w:spacing w:after="0" w:line="240" w:lineRule="auto"/>
              <w:jc w:val="both"/>
              <w:rPr>
                <w:rFonts w:ascii="Times New Roman"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Степнов Александр Викторович – Кладовщик тел. </w:t>
            </w:r>
            <w:r w:rsidRPr="00DE19CC">
              <w:rPr>
                <w:rFonts w:ascii="Times New Roman" w:eastAsia="Calibri" w:hAnsi="Times New Roman" w:cs="Times New Roman"/>
                <w:sz w:val="24"/>
                <w:szCs w:val="24"/>
              </w:rPr>
              <w:t>+7 919 785 05 01</w:t>
            </w:r>
          </w:p>
          <w:p w14:paraId="4D6DB63E" w14:textId="7DF62E17" w:rsidR="007054A2" w:rsidRPr="009563C9" w:rsidRDefault="007054A2" w:rsidP="00D067F8">
            <w:pPr>
              <w:pStyle w:val="ab"/>
              <w:jc w:val="both"/>
            </w:pP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9"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10" w:name="_Ref295187916" w:colFirst="0" w:colLast="0"/>
            <w:bookmarkEnd w:id="9"/>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4F6F48D7"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8A52E1">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r w:rsidR="008A52E1">
              <w:rPr>
                <w:rFonts w:ascii="Times New Roman" w:hAnsi="Times New Roman" w:cs="Times New Roman"/>
                <w:sz w:val="24"/>
                <w:szCs w:val="24"/>
              </w:rPr>
              <w:t>соор</w:t>
            </w:r>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1" w:name="_Ref330802740" w:colFirst="0" w:colLast="0"/>
            <w:bookmarkEnd w:id="10"/>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766B0174" w:rsidR="001F38AB" w:rsidRPr="001A3E57" w:rsidRDefault="00B81170" w:rsidP="001F38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001F38AB" w:rsidRPr="00611A6A">
              <w:rPr>
                <w:rFonts w:ascii="Times New Roman" w:hAnsi="Times New Roman" w:cs="Times New Roman"/>
                <w:sz w:val="24"/>
                <w:szCs w:val="24"/>
              </w:rPr>
              <w:t>:</w:t>
            </w:r>
            <w:r w:rsidR="001F38AB">
              <w:rPr>
                <w:rFonts w:ascii="Times New Roman" w:hAnsi="Times New Roman" w:cs="Times New Roman"/>
                <w:sz w:val="24"/>
                <w:szCs w:val="24"/>
              </w:rPr>
              <w:t>00</w:t>
            </w:r>
            <w:r w:rsidR="001F38AB" w:rsidRPr="00611A6A">
              <w:rPr>
                <w:rFonts w:ascii="Times New Roman" w:hAnsi="Times New Roman" w:cs="Times New Roman"/>
                <w:sz w:val="24"/>
                <w:szCs w:val="24"/>
              </w:rPr>
              <w:t xml:space="preserve"> (по московскому времени) </w:t>
            </w:r>
            <w:r w:rsidR="001F38AB" w:rsidRPr="00D228B4">
              <w:rPr>
                <w:rFonts w:ascii="Times New Roman" w:hAnsi="Times New Roman" w:cs="Times New Roman"/>
                <w:sz w:val="24"/>
                <w:szCs w:val="24"/>
              </w:rPr>
              <w:t>«</w:t>
            </w:r>
            <w:r>
              <w:rPr>
                <w:rFonts w:ascii="Times New Roman" w:hAnsi="Times New Roman" w:cs="Times New Roman"/>
                <w:sz w:val="24"/>
                <w:szCs w:val="24"/>
              </w:rPr>
              <w:t>20</w:t>
            </w:r>
            <w:r w:rsidR="001F38AB" w:rsidRPr="00D228B4">
              <w:rPr>
                <w:rFonts w:ascii="Times New Roman" w:hAnsi="Times New Roman" w:cs="Times New Roman"/>
                <w:sz w:val="24"/>
                <w:szCs w:val="24"/>
              </w:rPr>
              <w:t xml:space="preserve">» </w:t>
            </w:r>
            <w:r>
              <w:rPr>
                <w:rFonts w:ascii="Times New Roman" w:hAnsi="Times New Roman" w:cs="Times New Roman"/>
                <w:sz w:val="24"/>
                <w:szCs w:val="24"/>
              </w:rPr>
              <w:t>сентября</w:t>
            </w:r>
            <w:r w:rsidR="00A5438C">
              <w:rPr>
                <w:rFonts w:ascii="Times New Roman" w:hAnsi="Times New Roman" w:cs="Times New Roman"/>
                <w:sz w:val="24"/>
                <w:szCs w:val="24"/>
              </w:rPr>
              <w:t xml:space="preserve"> 202</w:t>
            </w:r>
            <w:r>
              <w:rPr>
                <w:rFonts w:ascii="Times New Roman" w:hAnsi="Times New Roman" w:cs="Times New Roman"/>
                <w:sz w:val="24"/>
                <w:szCs w:val="24"/>
              </w:rPr>
              <w:t>4</w:t>
            </w:r>
            <w:r w:rsidR="001F38AB"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5958EDFB" w:rsidR="007054A2" w:rsidRPr="00EB3151" w:rsidRDefault="00B81170" w:rsidP="00A22EC6">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12</w:t>
            </w:r>
            <w:r w:rsidR="001F38AB" w:rsidRPr="00611A6A">
              <w:rPr>
                <w:rFonts w:ascii="Times New Roman" w:hAnsi="Times New Roman" w:cs="Times New Roman"/>
                <w:sz w:val="24"/>
                <w:szCs w:val="24"/>
              </w:rPr>
              <w:t>:</w:t>
            </w:r>
            <w:r w:rsidR="001F38AB">
              <w:rPr>
                <w:rFonts w:ascii="Times New Roman" w:hAnsi="Times New Roman" w:cs="Times New Roman"/>
                <w:sz w:val="24"/>
                <w:szCs w:val="24"/>
              </w:rPr>
              <w:t>00</w:t>
            </w:r>
            <w:r w:rsidR="001F38AB"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A22EC6">
              <w:rPr>
                <w:rFonts w:ascii="Times New Roman" w:hAnsi="Times New Roman" w:cs="Times New Roman"/>
                <w:sz w:val="24"/>
                <w:szCs w:val="24"/>
              </w:rPr>
              <w:t>04</w:t>
            </w:r>
            <w:r w:rsidR="001F38AB" w:rsidRPr="00D228B4">
              <w:rPr>
                <w:rFonts w:ascii="Times New Roman" w:hAnsi="Times New Roman" w:cs="Times New Roman"/>
                <w:sz w:val="24"/>
                <w:szCs w:val="24"/>
              </w:rPr>
              <w:t xml:space="preserve">» </w:t>
            </w:r>
            <w:r w:rsidR="00A22EC6">
              <w:rPr>
                <w:rFonts w:ascii="Times New Roman" w:hAnsi="Times New Roman" w:cs="Times New Roman"/>
                <w:sz w:val="24"/>
                <w:szCs w:val="24"/>
              </w:rPr>
              <w:t>октября</w:t>
            </w:r>
            <w:r w:rsidR="00A5438C">
              <w:rPr>
                <w:rFonts w:ascii="Times New Roman" w:hAnsi="Times New Roman" w:cs="Times New Roman"/>
                <w:sz w:val="24"/>
                <w:szCs w:val="24"/>
              </w:rPr>
              <w:t xml:space="preserve"> 202</w:t>
            </w:r>
            <w:r>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001F38AB" w:rsidRPr="00D228B4">
              <w:rPr>
                <w:rFonts w:ascii="Times New Roman" w:hAnsi="Times New Roman" w:cs="Times New Roman"/>
                <w:sz w:val="24"/>
                <w:szCs w:val="24"/>
              </w:rPr>
              <w:t>года.</w:t>
            </w:r>
          </w:p>
        </w:tc>
      </w:tr>
      <w:bookmarkEnd w:id="11"/>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5C96FF6B"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DE19CC">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2"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2"/>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3" w:name="_Toc457910400"/>
      <w:r w:rsidRPr="00725382">
        <w:lastRenderedPageBreak/>
        <w:t>Образцы основных форм документов, включаемых в предложение</w:t>
      </w:r>
      <w:bookmarkEnd w:id="13"/>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4" w:name="_Toc261535089"/>
      <w:bookmarkStart w:id="15" w:name="_Toc262557845"/>
      <w:bookmarkStart w:id="16" w:name="_Toc278971518"/>
      <w:bookmarkStart w:id="17" w:name="_Ref55336310"/>
      <w:bookmarkStart w:id="18" w:name="_Toc57314672"/>
      <w:bookmarkStart w:id="19" w:name="_Toc69728986"/>
      <w:bookmarkStart w:id="20"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4"/>
      <w:bookmarkEnd w:id="15"/>
      <w:bookmarkEnd w:id="16"/>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1" w:name="_Hlt440565644"/>
      <w:bookmarkEnd w:id="21"/>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7"/>
      <w:bookmarkEnd w:id="18"/>
      <w:bookmarkEnd w:id="19"/>
      <w:bookmarkEnd w:id="20"/>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2" w:name="_Toc457910401"/>
      <w:r>
        <w:lastRenderedPageBreak/>
        <w:t>Проект договора</w:t>
      </w:r>
      <w:bookmarkEnd w:id="22"/>
      <w:r>
        <w:t xml:space="preserve"> </w:t>
      </w:r>
    </w:p>
    <w:p w14:paraId="0F2B4A04"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b/>
          <w:bCs/>
          <w:color w:val="000000"/>
        </w:rPr>
        <w:t xml:space="preserve">ДОГОВОР № </w:t>
      </w:r>
      <w:r w:rsidRPr="00B81170">
        <w:rPr>
          <w:rFonts w:ascii="Times New Roman" w:hAnsi="Times New Roman" w:cs="Times New Roman"/>
          <w:b/>
          <w:bCs/>
          <w:color w:val="000000"/>
          <w:highlight w:val="yellow"/>
        </w:rPr>
        <w:t>__________</w:t>
      </w:r>
    </w:p>
    <w:p w14:paraId="0AC32544"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b/>
          <w:bCs/>
          <w:color w:val="000000"/>
        </w:rPr>
        <w:t xml:space="preserve">НА ВЫПОЛНЕНИЕ РАБОТ </w:t>
      </w:r>
    </w:p>
    <w:p w14:paraId="7B7962D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7AD0BFD8"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color w:val="000000"/>
        </w:rPr>
        <w:t xml:space="preserve">г. Саранск                                                                                                                          </w:t>
      </w:r>
      <w:r w:rsidRPr="00B81170">
        <w:rPr>
          <w:rFonts w:ascii="Times New Roman" w:hAnsi="Times New Roman" w:cs="Times New Roman"/>
          <w:color w:val="000000"/>
          <w:highlight w:val="yellow"/>
        </w:rPr>
        <w:t>«__» _________ 20__ г.</w:t>
      </w:r>
    </w:p>
    <w:p w14:paraId="355CAC18" w14:textId="77777777" w:rsidR="00B81170" w:rsidRPr="00B81170" w:rsidRDefault="00B81170" w:rsidP="00B81170">
      <w:pPr>
        <w:autoSpaceDE w:val="0"/>
        <w:autoSpaceDN w:val="0"/>
        <w:adjustRightInd w:val="0"/>
        <w:spacing w:after="0" w:line="240" w:lineRule="auto"/>
        <w:rPr>
          <w:rFonts w:ascii="Times New Roman" w:hAnsi="Times New Roman" w:cs="Times New Roman"/>
          <w:b/>
          <w:bCs/>
          <w:color w:val="000000"/>
        </w:rPr>
      </w:pPr>
    </w:p>
    <w:p w14:paraId="3F42DA7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bCs/>
          <w:color w:val="000000"/>
        </w:rPr>
        <w:t>АО «Оптиковолоконные Системы»</w:t>
      </w:r>
      <w:r w:rsidRPr="00B81170">
        <w:rPr>
          <w:rFonts w:ascii="Times New Roman" w:hAnsi="Times New Roman" w:cs="Times New Roman"/>
          <w:color w:val="000000"/>
        </w:rPr>
        <w:t xml:space="preserve">, именуемое в дальнейшем </w:t>
      </w:r>
      <w:r w:rsidRPr="00B81170">
        <w:rPr>
          <w:rFonts w:ascii="Times New Roman" w:hAnsi="Times New Roman" w:cs="Times New Roman"/>
          <w:b/>
          <w:bCs/>
          <w:color w:val="000000"/>
        </w:rPr>
        <w:t>«Заказчик»</w:t>
      </w:r>
      <w:r w:rsidRPr="00B81170">
        <w:rPr>
          <w:rFonts w:ascii="Times New Roman" w:hAnsi="Times New Roman" w:cs="Times New Roman"/>
          <w:color w:val="000000"/>
        </w:rPr>
        <w:t xml:space="preserve">, в лице </w:t>
      </w:r>
      <w:r w:rsidRPr="00B81170">
        <w:rPr>
          <w:rFonts w:ascii="Times New Roman" w:hAnsi="Times New Roman" w:cs="Times New Roman"/>
          <w:color w:val="000000"/>
          <w:highlight w:val="yellow"/>
        </w:rPr>
        <w:t>_______________________________________________</w:t>
      </w:r>
      <w:r w:rsidRPr="00B81170">
        <w:rPr>
          <w:rFonts w:ascii="Times New Roman" w:hAnsi="Times New Roman" w:cs="Times New Roman"/>
          <w:color w:val="000000"/>
        </w:rPr>
        <w:t xml:space="preserve"> , действующего на основании </w:t>
      </w:r>
      <w:r w:rsidRPr="00B81170">
        <w:rPr>
          <w:rFonts w:ascii="Times New Roman" w:hAnsi="Times New Roman" w:cs="Times New Roman"/>
          <w:color w:val="000000"/>
          <w:highlight w:val="yellow"/>
        </w:rPr>
        <w:t>_____________________</w:t>
      </w:r>
      <w:r w:rsidRPr="00B81170">
        <w:rPr>
          <w:rFonts w:ascii="Times New Roman" w:hAnsi="Times New Roman" w:cs="Times New Roman"/>
          <w:color w:val="000000"/>
        </w:rPr>
        <w:t xml:space="preserve"> , с одной стороны, и </w:t>
      </w:r>
      <w:r w:rsidRPr="00B81170">
        <w:rPr>
          <w:rFonts w:ascii="Times New Roman" w:hAnsi="Times New Roman" w:cs="Times New Roman"/>
          <w:b/>
          <w:bCs/>
          <w:color w:val="000000"/>
          <w:highlight w:val="yellow"/>
        </w:rPr>
        <w:t>__________________________</w:t>
      </w:r>
      <w:r w:rsidRPr="00B81170">
        <w:rPr>
          <w:rFonts w:ascii="Times New Roman" w:hAnsi="Times New Roman" w:cs="Times New Roman"/>
          <w:b/>
          <w:bCs/>
          <w:color w:val="000000"/>
        </w:rPr>
        <w:t xml:space="preserve"> </w:t>
      </w:r>
      <w:r w:rsidRPr="00B81170">
        <w:rPr>
          <w:rFonts w:ascii="Times New Roman" w:hAnsi="Times New Roman" w:cs="Times New Roman"/>
          <w:i/>
          <w:iCs/>
          <w:color w:val="000000"/>
        </w:rPr>
        <w:t>(для юридических лиц указываются полное наименование, организационно-правовая форма; для индивидуальных предпринимателей - фамилия, имя, отчество, ИНН, основной государственный регистрационный номер индивидуального предпринимателя (ОГРНИП))</w:t>
      </w:r>
      <w:r w:rsidRPr="00B81170">
        <w:rPr>
          <w:rFonts w:ascii="Times New Roman" w:hAnsi="Times New Roman" w:cs="Times New Roman"/>
          <w:color w:val="000000"/>
        </w:rPr>
        <w:t xml:space="preserve">, именуем(-ое/-ый) в дальнейшем </w:t>
      </w:r>
      <w:r w:rsidRPr="00B81170">
        <w:rPr>
          <w:rFonts w:ascii="Times New Roman" w:hAnsi="Times New Roman" w:cs="Times New Roman"/>
          <w:b/>
          <w:bCs/>
          <w:color w:val="000000"/>
        </w:rPr>
        <w:t>«Подрядчик»</w:t>
      </w:r>
      <w:r w:rsidRPr="00B81170">
        <w:rPr>
          <w:rFonts w:ascii="Times New Roman" w:hAnsi="Times New Roman" w:cs="Times New Roman"/>
          <w:color w:val="000000"/>
        </w:rPr>
        <w:t xml:space="preserve">, в лице </w:t>
      </w:r>
      <w:r w:rsidRPr="00B81170">
        <w:rPr>
          <w:rFonts w:ascii="Times New Roman" w:hAnsi="Times New Roman" w:cs="Times New Roman"/>
          <w:color w:val="000000"/>
          <w:highlight w:val="yellow"/>
        </w:rPr>
        <w:t>___________________________,</w:t>
      </w:r>
      <w:r w:rsidRPr="00B81170">
        <w:rPr>
          <w:rFonts w:ascii="Times New Roman" w:hAnsi="Times New Roman" w:cs="Times New Roman"/>
          <w:color w:val="000000"/>
        </w:rPr>
        <w:t xml:space="preserve"> действующего на основании </w:t>
      </w:r>
      <w:r w:rsidRPr="00B81170">
        <w:rPr>
          <w:rFonts w:ascii="Times New Roman" w:hAnsi="Times New Roman" w:cs="Times New Roman"/>
          <w:color w:val="000000"/>
          <w:highlight w:val="yellow"/>
        </w:rPr>
        <w:t>__________________________</w:t>
      </w:r>
      <w:r w:rsidRPr="00B81170">
        <w:rPr>
          <w:rFonts w:ascii="Times New Roman" w:hAnsi="Times New Roman" w:cs="Times New Roman"/>
          <w:color w:val="000000"/>
        </w:rPr>
        <w:t xml:space="preserve"> , с другой стороны, вместе именуемые </w:t>
      </w:r>
      <w:r w:rsidRPr="00B81170">
        <w:rPr>
          <w:rFonts w:ascii="Times New Roman" w:hAnsi="Times New Roman" w:cs="Times New Roman"/>
          <w:b/>
          <w:bCs/>
          <w:color w:val="000000"/>
        </w:rPr>
        <w:t xml:space="preserve">«Стороны» </w:t>
      </w:r>
      <w:r w:rsidRPr="00B81170">
        <w:rPr>
          <w:rFonts w:ascii="Times New Roman" w:hAnsi="Times New Roman" w:cs="Times New Roman"/>
          <w:color w:val="000000"/>
        </w:rPr>
        <w:t xml:space="preserve">и каждый в отдельности </w:t>
      </w:r>
      <w:r w:rsidRPr="00B81170">
        <w:rPr>
          <w:rFonts w:ascii="Times New Roman" w:hAnsi="Times New Roman" w:cs="Times New Roman"/>
          <w:b/>
          <w:bCs/>
          <w:color w:val="000000"/>
        </w:rPr>
        <w:t>«Сторона»</w:t>
      </w:r>
      <w:r w:rsidRPr="00B81170">
        <w:rPr>
          <w:rFonts w:ascii="Times New Roman" w:hAnsi="Times New Roman" w:cs="Times New Roman"/>
          <w:color w:val="000000"/>
        </w:rPr>
        <w:t xml:space="preserve">, с соблюдением требований Гражданского кодекса Российской Федерации, иных актов законодательства Российской Федерации, </w:t>
      </w:r>
    </w:p>
    <w:p w14:paraId="02C45849" w14:textId="77777777" w:rsidR="00B81170" w:rsidRPr="00B81170" w:rsidRDefault="00B81170" w:rsidP="00B81170">
      <w:pPr>
        <w:spacing w:after="0" w:line="273" w:lineRule="auto"/>
        <w:ind w:firstLine="709"/>
        <w:jc w:val="both"/>
        <w:rPr>
          <w:rFonts w:ascii="Times New Roman" w:eastAsia="Times New Roman" w:hAnsi="Times New Roman" w:cs="Times New Roman"/>
          <w:color w:val="0070C0"/>
          <w:szCs w:val="24"/>
          <w:lang w:eastAsia="ru-RU"/>
        </w:rPr>
      </w:pPr>
      <w:r w:rsidRPr="00B81170">
        <w:rPr>
          <w:rFonts w:ascii="Times New Roman" w:eastAsia="Times New Roman" w:hAnsi="Times New Roman" w:cs="Times New Roman"/>
          <w:szCs w:val="24"/>
          <w:lang w:eastAsia="ru-RU"/>
        </w:rPr>
        <w:t>Заключая настоящий договор ПОДРЯДЧИК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w:t>
      </w:r>
      <w:r w:rsidRPr="00B81170">
        <w:rPr>
          <w:rFonts w:ascii="Times New Roman" w:eastAsia="Times New Roman" w:hAnsi="Times New Roman" w:cs="Times New Roman"/>
          <w:color w:val="0070C0"/>
          <w:szCs w:val="24"/>
          <w:lang w:eastAsia="ru-RU"/>
        </w:rPr>
        <w:t xml:space="preserve">, </w:t>
      </w:r>
      <w:r w:rsidRPr="00B81170">
        <w:rPr>
          <w:rFonts w:ascii="Times New Roman" w:eastAsia="Times New Roman" w:hAnsi="Times New Roman" w:cs="Times New Roman"/>
          <w:color w:val="000000" w:themeColor="text1"/>
          <w:szCs w:val="24"/>
          <w:lang w:eastAsia="ru-RU"/>
        </w:rPr>
        <w:t>имеющих квалификацию и подготовку, соответствующую характеру выполнения работ,</w:t>
      </w:r>
      <w:r w:rsidRPr="00B81170">
        <w:rPr>
          <w:rFonts w:ascii="Times New Roman" w:eastAsia="Times New Roman" w:hAnsi="Times New Roman" w:cs="Times New Roman"/>
          <w:szCs w:val="24"/>
          <w:lang w:eastAsia="ru-RU"/>
        </w:rPr>
        <w:t xml:space="preserve"> материально-техническую базу, разрешения и лицензии.</w:t>
      </w:r>
    </w:p>
    <w:p w14:paraId="417B9374" w14:textId="77777777" w:rsidR="00B81170" w:rsidRPr="00B81170" w:rsidRDefault="00B81170" w:rsidP="00B81170">
      <w:pPr>
        <w:spacing w:after="0" w:line="273" w:lineRule="auto"/>
        <w:ind w:firstLine="709"/>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Стороны заключили настоящий Договор о нижеследующем:</w:t>
      </w:r>
    </w:p>
    <w:p w14:paraId="3CD4A60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p>
    <w:p w14:paraId="44F33A8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color w:val="000000"/>
        </w:rPr>
      </w:pPr>
    </w:p>
    <w:p w14:paraId="421A40C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b/>
          <w:bCs/>
          <w:color w:val="000000"/>
        </w:rPr>
        <w:t xml:space="preserve">Статья 1. Предмет Договора </w:t>
      </w:r>
    </w:p>
    <w:p w14:paraId="04335741" w14:textId="77777777" w:rsidR="00B81170" w:rsidRPr="00B81170" w:rsidRDefault="00B81170" w:rsidP="00B81170">
      <w:pPr>
        <w:numPr>
          <w:ilvl w:val="1"/>
          <w:numId w:val="39"/>
        </w:num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Подрядчик обязуется по заданию Заказчика выполнить работы в объеме, установленном в Сметной документации (приложение 1 к настоящему Договору, являющееся его неотъемлемой частью) (далее - Сметная документация) (далее - работы), а Заказчик обязуется принять результат работ и оплатить его в порядке и на условиях, предусмотренных настоящим Договором.</w:t>
      </w:r>
    </w:p>
    <w:p w14:paraId="40A706FF" w14:textId="77777777" w:rsidR="00B81170" w:rsidRPr="00B81170" w:rsidRDefault="00B81170" w:rsidP="00B81170">
      <w:pPr>
        <w:numPr>
          <w:ilvl w:val="1"/>
          <w:numId w:val="39"/>
        </w:num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 Место выполнения работ: </w:t>
      </w:r>
      <w:r w:rsidRPr="00B81170">
        <w:rPr>
          <w:rFonts w:ascii="Times New Roman" w:hAnsi="Times New Roman" w:cs="Times New Roman"/>
          <w:color w:val="000000"/>
          <w:highlight w:val="yellow"/>
        </w:rPr>
        <w:t>________________________________________________________</w:t>
      </w:r>
      <w:r w:rsidRPr="00B81170">
        <w:rPr>
          <w:rFonts w:ascii="Times New Roman" w:hAnsi="Times New Roman" w:cs="Times New Roman"/>
          <w:color w:val="000000"/>
        </w:rPr>
        <w:t xml:space="preserve"> (далее по тексту – «Объект»). Конкретное место выполнения работ указывается Заказчиком.</w:t>
      </w:r>
    </w:p>
    <w:p w14:paraId="62C428D2" w14:textId="77777777" w:rsidR="00B81170" w:rsidRPr="00B81170" w:rsidRDefault="00B81170" w:rsidP="00B81170">
      <w:pPr>
        <w:numPr>
          <w:ilvl w:val="1"/>
          <w:numId w:val="39"/>
        </w:numPr>
        <w:autoSpaceDE w:val="0"/>
        <w:spacing w:after="0" w:line="276" w:lineRule="auto"/>
        <w:contextualSpacing/>
        <w:jc w:val="both"/>
        <w:rPr>
          <w:rFonts w:ascii="Times New Roman" w:eastAsia="Times New Roman" w:hAnsi="Times New Roman" w:cs="Times New Roman"/>
          <w:szCs w:val="20"/>
          <w:lang w:eastAsia="ru-RU"/>
        </w:rPr>
      </w:pPr>
      <w:r w:rsidRPr="00B81170">
        <w:rPr>
          <w:rFonts w:ascii="Times New Roman" w:eastAsia="Times New Roman" w:hAnsi="Times New Roman" w:cs="Times New Roman"/>
          <w:szCs w:val="20"/>
          <w:lang w:eastAsia="ru-RU"/>
        </w:rPr>
        <w:t>Предусмотренные настоящим Договором работы должны выполняться в полном соответствии с требованиями действующих ГОСТов и/или СНиПов,</w:t>
      </w:r>
      <w:r w:rsidRPr="00B81170">
        <w:rPr>
          <w:rFonts w:ascii="Times New Roman" w:eastAsia="Times New Roman" w:hAnsi="Times New Roman" w:cs="Times New Roman"/>
          <w:color w:val="000000" w:themeColor="text1"/>
          <w:szCs w:val="20"/>
          <w:lang w:eastAsia="ru-RU"/>
        </w:rPr>
        <w:t xml:space="preserve"> с соблюдением законодательства РФ об охране труда, охране окружающей среды, пожарной, промышленной безопасности и электробезопасности.</w:t>
      </w:r>
    </w:p>
    <w:p w14:paraId="1A5EE55F" w14:textId="77777777" w:rsidR="00B81170" w:rsidRPr="00B81170" w:rsidRDefault="00B81170" w:rsidP="00B81170">
      <w:pPr>
        <w:numPr>
          <w:ilvl w:val="1"/>
          <w:numId w:val="39"/>
        </w:numPr>
        <w:autoSpaceDE w:val="0"/>
        <w:spacing w:after="0" w:line="276" w:lineRule="auto"/>
        <w:contextualSpacing/>
        <w:jc w:val="both"/>
        <w:rPr>
          <w:rFonts w:ascii="Times New Roman" w:eastAsia="Times New Roman" w:hAnsi="Times New Roman" w:cs="Times New Roman"/>
          <w:szCs w:val="20"/>
          <w:highlight w:val="yellow"/>
          <w:lang w:eastAsia="ru-RU"/>
        </w:rPr>
      </w:pPr>
      <w:r w:rsidRPr="00B81170">
        <w:rPr>
          <w:rFonts w:ascii="Times New Roman" w:eastAsia="Times New Roman" w:hAnsi="Times New Roman" w:cs="Times New Roman"/>
          <w:szCs w:val="20"/>
          <w:lang w:eastAsia="ru-RU"/>
        </w:rPr>
        <w:t xml:space="preserve">Подрядчик гарантирует, что обладает всеми необходимыми разрешениями для проведения работ, </w:t>
      </w:r>
      <w:r w:rsidRPr="00B81170">
        <w:rPr>
          <w:rFonts w:ascii="Times New Roman" w:eastAsia="Times New Roman" w:hAnsi="Times New Roman" w:cs="Times New Roman"/>
          <w:szCs w:val="20"/>
          <w:highlight w:val="yellow"/>
          <w:lang w:eastAsia="ru-RU"/>
        </w:rPr>
        <w:t>а в случае превышения стоимости работ свыше 10 (десяти) миллионов рублей гарантирует, что действует на основании Свидетельства о допуске к работам ( ________________  серия ___ № _________ от ____________).</w:t>
      </w:r>
    </w:p>
    <w:p w14:paraId="45922243" w14:textId="77777777" w:rsidR="00B81170" w:rsidRPr="00B81170" w:rsidRDefault="00B81170" w:rsidP="00B81170">
      <w:pPr>
        <w:numPr>
          <w:ilvl w:val="1"/>
          <w:numId w:val="39"/>
        </w:numPr>
        <w:autoSpaceDE w:val="0"/>
        <w:spacing w:after="0" w:line="276" w:lineRule="auto"/>
        <w:contextualSpacing/>
        <w:jc w:val="both"/>
        <w:rPr>
          <w:rFonts w:ascii="Times New Roman" w:eastAsia="Times New Roman" w:hAnsi="Times New Roman" w:cs="Times New Roman"/>
          <w:szCs w:val="20"/>
          <w:lang w:eastAsia="ru-RU"/>
        </w:rPr>
      </w:pPr>
      <w:r w:rsidRPr="00B81170">
        <w:rPr>
          <w:rFonts w:ascii="Times New Roman" w:eastAsia="Times New Roman" w:hAnsi="Times New Roman" w:cs="Times New Roman"/>
          <w:szCs w:val="20"/>
          <w:lang w:eastAsia="ru-RU"/>
        </w:rPr>
        <w:t xml:space="preserve">Грузоподъемные машины и механизмы, оборудование, автотранспорт, инструмент и приспособления, </w:t>
      </w:r>
      <w:r w:rsidRPr="00B81170">
        <w:rPr>
          <w:rFonts w:ascii="Times New Roman" w:eastAsia="Times New Roman" w:hAnsi="Times New Roman" w:cs="Times New Roman"/>
          <w:color w:val="000000" w:themeColor="text1"/>
          <w:szCs w:val="20"/>
          <w:lang w:eastAsia="ru-RU"/>
        </w:rPr>
        <w:t xml:space="preserve">оснастка, средства коллективной защиты, средства индивидуальной защиты, санитарно-бытовые условия, </w:t>
      </w:r>
      <w:r w:rsidRPr="00B81170">
        <w:rPr>
          <w:rFonts w:ascii="Times New Roman" w:eastAsia="Times New Roman" w:hAnsi="Times New Roman" w:cs="Times New Roman"/>
          <w:szCs w:val="20"/>
          <w:lang w:eastAsia="ru-RU"/>
        </w:rPr>
        <w:t>необходимые для проведения работ, погрузка и выгрузка обеспечиваются Подрядчиком.</w:t>
      </w:r>
    </w:p>
    <w:p w14:paraId="12393963" w14:textId="77777777" w:rsidR="00B81170" w:rsidRPr="00B81170" w:rsidRDefault="00B81170" w:rsidP="00B81170">
      <w:pPr>
        <w:numPr>
          <w:ilvl w:val="1"/>
          <w:numId w:val="39"/>
        </w:numPr>
        <w:autoSpaceDE w:val="0"/>
        <w:spacing w:after="0" w:line="276" w:lineRule="auto"/>
        <w:contextualSpacing/>
        <w:jc w:val="both"/>
        <w:rPr>
          <w:rFonts w:ascii="Times New Roman" w:eastAsia="Times New Roman" w:hAnsi="Times New Roman" w:cs="Times New Roman"/>
          <w:szCs w:val="20"/>
          <w:lang w:eastAsia="ru-RU"/>
        </w:rPr>
      </w:pPr>
      <w:r w:rsidRPr="00B81170">
        <w:rPr>
          <w:rFonts w:ascii="Times New Roman" w:eastAsia="Times New Roman" w:hAnsi="Times New Roman" w:cs="Times New Roman"/>
          <w:szCs w:val="20"/>
          <w:lang w:eastAsia="ru-RU"/>
        </w:rPr>
        <w:t xml:space="preserve">Подрядчик обеспечивает выполнение работ инженерно – техническим персоналом и квалифицированной рабочей силой в количестве и по качеству, необходимом для исполнения своих обязательств по настоящему договору. </w:t>
      </w:r>
    </w:p>
    <w:p w14:paraId="385B44A9" w14:textId="77777777" w:rsidR="00B81170" w:rsidRPr="00B81170" w:rsidRDefault="00B81170" w:rsidP="00B81170">
      <w:pPr>
        <w:numPr>
          <w:ilvl w:val="1"/>
          <w:numId w:val="39"/>
        </w:numPr>
        <w:autoSpaceDE w:val="0"/>
        <w:spacing w:after="0" w:line="276" w:lineRule="auto"/>
        <w:contextualSpacing/>
        <w:jc w:val="both"/>
        <w:rPr>
          <w:rFonts w:ascii="Times New Roman" w:eastAsia="Times New Roman" w:hAnsi="Times New Roman" w:cs="Times New Roman"/>
          <w:szCs w:val="20"/>
          <w:lang w:eastAsia="ru-RU"/>
        </w:rPr>
      </w:pPr>
      <w:r w:rsidRPr="00B81170">
        <w:rPr>
          <w:rFonts w:ascii="Times New Roman" w:eastAsia="Times New Roman" w:hAnsi="Times New Roman" w:cs="Times New Roman"/>
          <w:iCs/>
          <w:color w:val="000000"/>
          <w:szCs w:val="20"/>
          <w:lang w:eastAsia="ru-RU"/>
        </w:rPr>
        <w:t>Работы выполняются с использованием материалов Подрядчика.</w:t>
      </w:r>
      <w:r w:rsidRPr="00B81170">
        <w:rPr>
          <w:rFonts w:ascii="Times New Roman" w:eastAsia="Times New Roman" w:hAnsi="Times New Roman" w:cs="Times New Roman"/>
          <w:bCs/>
          <w:iCs/>
          <w:szCs w:val="20"/>
          <w:lang w:eastAsia="ru-RU"/>
        </w:rPr>
        <w:t xml:space="preserve"> В случае, если используются материалы Заказчика, </w:t>
      </w:r>
      <w:r w:rsidRPr="00B81170">
        <w:rPr>
          <w:rFonts w:ascii="Times New Roman" w:eastAsia="Times New Roman" w:hAnsi="Times New Roman" w:cs="Times New Roman"/>
          <w:szCs w:val="20"/>
          <w:lang w:eastAsia="ru-RU"/>
        </w:rPr>
        <w:t>Подрядчик обязан использовать предоставленный Заказчиком материал экономно и расчетливо, после окончания работы предоставить Заказчику отчет об израсходовании материала, а также возвратить его остаток либо с согласия Заказчика уменьшить цену работы с учетом стоимости остающегося у Подрядчика неиспользованного материала.</w:t>
      </w:r>
    </w:p>
    <w:p w14:paraId="2065DBF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lastRenderedPageBreak/>
        <w:t xml:space="preserve"> </w:t>
      </w:r>
    </w:p>
    <w:p w14:paraId="7EB5558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b/>
          <w:bCs/>
          <w:color w:val="000000"/>
        </w:rPr>
        <w:t xml:space="preserve">Статья 2. Цена Договора и порядок расчетов </w:t>
      </w:r>
    </w:p>
    <w:p w14:paraId="0D9EBCA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2.1. </w:t>
      </w:r>
      <w:r w:rsidRPr="00B81170">
        <w:rPr>
          <w:rFonts w:ascii="Times New Roman" w:hAnsi="Times New Roman" w:cs="Times New Roman"/>
          <w:color w:val="000000"/>
          <w:highlight w:val="yellow"/>
        </w:rPr>
        <w:t>Цена Договора составляет ________ (_____) рублей ____ (____) копеек, в том числе НДС - 20%, ____ (___) рублей ____ (копеек) (далее - Цена Договора).</w:t>
      </w:r>
      <w:r w:rsidRPr="00B81170">
        <w:rPr>
          <w:rFonts w:ascii="Times New Roman" w:hAnsi="Times New Roman" w:cs="Times New Roman"/>
          <w:color w:val="000000"/>
        </w:rPr>
        <w:t xml:space="preserve"> </w:t>
      </w:r>
    </w:p>
    <w:p w14:paraId="1DB793A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2.2. Оплата по Договору осуществляется в рублях Российской Федерации. </w:t>
      </w:r>
    </w:p>
    <w:p w14:paraId="26A850B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2.3. Цена договора является твердой и определяется на весь срок исполнения договора. Цена Договора включает в себя все затраты, издержки и иные расходы Подрядчика, в том числе сопутствующие, связанные с исполнением настоящего Договора. </w:t>
      </w:r>
    </w:p>
    <w:p w14:paraId="222DA7F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2.4. При необходимости выполнения дополнительных работ, не предусмотренных на момент заключения настоящего Договора, Стороны подписывают дополнительное соглашение к настоящему Договору, с указанием стоимости и сроков выполнения дополнительных работ. Не согласованное превышение Подрядчиком объемов и стоимости работ оплачиваются Подрядчиком за свой счет. </w:t>
      </w:r>
    </w:p>
    <w:p w14:paraId="4C928C7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 xml:space="preserve">2.5.1. Заказчик уплачивает Подрядчику  аванс </w:t>
      </w:r>
      <w:r w:rsidRPr="00B81170">
        <w:rPr>
          <w:rFonts w:ascii="Times New Roman" w:hAnsi="Times New Roman" w:cs="Times New Roman"/>
          <w:color w:val="000000"/>
          <w:highlight w:val="yellow"/>
        </w:rPr>
        <w:t>_____________, в том числе НДС в течение 5 (пяти) банковских дней с момента подписания данного договора и предоставления независимой банковской гарантии, в случаях, предусмотренных п. 10.1 Договора. Подрядчик обязан предоставить Заказчику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Подрядчика.</w:t>
      </w:r>
    </w:p>
    <w:p w14:paraId="2D24BA1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2.5.2</w:t>
      </w:r>
      <w:r w:rsidRPr="00B81170">
        <w:rPr>
          <w:rFonts w:ascii="Times New Roman" w:hAnsi="Times New Roman" w:cs="Times New Roman"/>
          <w:color w:val="000000"/>
          <w:highlight w:val="yellow"/>
        </w:rPr>
        <w:t>. Оставшуюся часть, от стоимости работ, указанной в п. 2.1. настоящего Договора, в том числе НДС, Заказчик уплачивает Подрядчику в течение 30 (тридцати) дней с даты  подписания Сторонами Акта сдачи-приёмки работ согласно условиям данного договора</w:t>
      </w:r>
      <w:r w:rsidRPr="00B81170">
        <w:rPr>
          <w:rFonts w:ascii="Times New Roman" w:hAnsi="Times New Roman" w:cs="Times New Roman"/>
          <w:color w:val="000000"/>
          <w:sz w:val="24"/>
          <w:szCs w:val="24"/>
          <w:highlight w:val="yellow"/>
        </w:rPr>
        <w:t xml:space="preserve"> </w:t>
      </w:r>
      <w:r w:rsidRPr="00B81170">
        <w:rPr>
          <w:rFonts w:ascii="Times New Roman" w:hAnsi="Times New Roman" w:cs="Times New Roman"/>
          <w:color w:val="000000"/>
          <w:highlight w:val="yellow"/>
        </w:rPr>
        <w:t>и предоставления счёта-фактуры, составленного в соответствии с требованиями ст. 169 Налогового кодекса РФ.. В случае если предметом договора является выполнение строительно-монтажных работ, Подрядчик должен предоставить Акт о приемке выполненных работ по форме КС-2 и справку о стоимости выполненных работ по форме КС-3.</w:t>
      </w:r>
    </w:p>
    <w:p w14:paraId="7503783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2.7. В случае, если задержка начала выполнения Подрядчиком по Договору превысит 10 (десять) календарных дней, Подрядчик обязан возвратить Заказчику сумму аванса, если такой был, в течение 2 (двух) календарных дней с даты получения Подрядчиком требования Заказчика о возврате аванса.</w:t>
      </w:r>
    </w:p>
    <w:p w14:paraId="2127C5D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2.8. Стороны заявляют друг другу и гарантируют, что:</w:t>
      </w:r>
    </w:p>
    <w:p w14:paraId="0DDDF70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ab/>
        <w:t>- с денежных средств, полученных по настоящему договору, будут уплачены все причитающиеся налоги и сборы;</w:t>
      </w:r>
    </w:p>
    <w:p w14:paraId="175A1E7C"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ab/>
        <w:t>- что они являются добросовестными налогоплательщиками и надлежащим образом предоставляют в налоговые органы налоговую отчетность».</w:t>
      </w:r>
    </w:p>
    <w:p w14:paraId="7750403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p>
    <w:p w14:paraId="5CBBFDD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p>
    <w:p w14:paraId="3305A06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b/>
          <w:bCs/>
          <w:color w:val="000000"/>
        </w:rPr>
        <w:t>Статья 3. Сроки выполнения работ</w:t>
      </w:r>
      <w:r w:rsidRPr="00B81170">
        <w:rPr>
          <w:rFonts w:ascii="Times New Roman" w:hAnsi="Times New Roman" w:cs="Times New Roman"/>
          <w:color w:val="000000"/>
        </w:rPr>
        <w:t xml:space="preserve"> </w:t>
      </w:r>
    </w:p>
    <w:p w14:paraId="79E883C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3.1. Подрядчик производит выполнение работ в соответствии с Календарным планом (Графиком выполнения работ (приложение 2 к настоящему Договору, являющееся его неотъемлемой частью) (далее - Календарный план). </w:t>
      </w:r>
    </w:p>
    <w:p w14:paraId="681592F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3.2. Срок исполнения Подрядчиком своих обязательств по настоящему Договору с </w:t>
      </w:r>
      <w:r w:rsidRPr="00B81170">
        <w:rPr>
          <w:rFonts w:ascii="Times New Roman" w:hAnsi="Times New Roman" w:cs="Times New Roman"/>
          <w:highlight w:val="yellow"/>
        </w:rPr>
        <w:t>«__» _________ 20__ г. по «__» _________ 20__ г.</w:t>
      </w:r>
      <w:r w:rsidRPr="00B81170">
        <w:rPr>
          <w:rFonts w:ascii="Times New Roman" w:hAnsi="Times New Roman" w:cs="Times New Roman"/>
        </w:rPr>
        <w:t xml:space="preserve"> </w:t>
      </w:r>
    </w:p>
    <w:p w14:paraId="1EB3BD7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3.3. Подрядчик вправе досрочно выполнить работы и сдать Заказчику их результат в установленном настоящим Договором порядке. </w:t>
      </w:r>
    </w:p>
    <w:p w14:paraId="7078266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3.4.</w:t>
      </w:r>
      <w:r w:rsidRPr="00B81170">
        <w:rPr>
          <w:rFonts w:ascii="Times New Roman" w:hAnsi="Times New Roman" w:cs="Times New Roman"/>
        </w:rPr>
        <w:tab/>
        <w:t>Если в процессе выполнения работ возникнет необходимость внести изменения в срок выполнения работ, то такие изменения должны производиться по согласованию сторон в письменной форме.</w:t>
      </w:r>
    </w:p>
    <w:p w14:paraId="4C65B1F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3.5.</w:t>
      </w:r>
      <w:r w:rsidRPr="00B81170">
        <w:rPr>
          <w:rFonts w:ascii="Times New Roman" w:hAnsi="Times New Roman" w:cs="Times New Roman"/>
        </w:rPr>
        <w:tab/>
        <w:t>Если Подрядчик не приступают своевременно к исполнению договора подряда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 О явной невозможности окончания работы к сроку может свидетельствовать в т.ч., но не исключительно превышение срока выполнения любого из этапов работ по Календарному плану более чем на 20% от установленного в Календарном плане  срока выполнения соответствующего этапа работ.</w:t>
      </w:r>
    </w:p>
    <w:p w14:paraId="7468BF9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718A2D6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4. Порядок сдачи-приемки выполненных работ </w:t>
      </w:r>
    </w:p>
    <w:p w14:paraId="5CFC17C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4.1. После завершения выполнения работ, предусмотренных Договором, Подрядчик письменно уведомляет Заказчика о факте завершения работ в соответствии с Календарным планом. </w:t>
      </w:r>
    </w:p>
    <w:p w14:paraId="4E297EB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4.2. Не позднее рабочего дня, следующего за днем получения Заказчиком уведомления, указанного в п. 4.1 Договора, Подрядчик представляет Заказчику комплект отчетной документации, предусмотренной Календарным планом, Акт сдачи-приемки работ, подписанный Подрядчиком, в 2 (двух) экземплярах </w:t>
      </w:r>
      <w:r w:rsidRPr="00B81170">
        <w:rPr>
          <w:rFonts w:ascii="Times New Roman" w:hAnsi="Times New Roman" w:cs="Times New Roman"/>
        </w:rPr>
        <w:lastRenderedPageBreak/>
        <w:t xml:space="preserve">или в случае если предметом договора будет являться выполнение строительно-монтажных работ - Акт о приемке выполненных работ по форме КС-2 и Справку о стоимости выполненных работ и затрат по унифицированной форме КС-3, подписанные Подрядчиком в 3 (трёх) экземплярах. </w:t>
      </w:r>
    </w:p>
    <w:p w14:paraId="28EF269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4.3. Не позднее 15 (пятнадцати) рабочих дней после получения от Подрядчика документов, указанных в п. 4.2 Договора, Заказчик рассматривает результаты и осуществляет приемку выполненных работ по настоящему Договору на предмет соответствия их объема, качества требованиям, изложенным в настоящем Договоре, Задании и Сметной документации, и направляет Подрядчику подписанные Заказчиком по 1 (одному) экземпляру Акт сдачи-приемки работ, Акт о приемке выполненных работ по унифицированной форме КС-2 и Справку о стоимости выполненных работ и затрат по унифицированной форме КС-3 либо запрос о предоставлении разъяснений касательно результатов работ, или мотивированный отказ от принятия результатов выполненных работ, или акт с перечнем выявленных недостатков, необходимых доработок и сроком их устранения. В случае отказа Заказчика от принятия результатов выполненных работ в связи с необходимостью устранения недостатков и/или доработки результатов работ Подрядчик обязуется в срок, установленный в акте, составленном Заказчиком, устранить указанные недостатки/произвести доработки за свой счет. </w:t>
      </w:r>
    </w:p>
    <w:p w14:paraId="79A96A1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4.4.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 </w:t>
      </w:r>
    </w:p>
    <w:p w14:paraId="7356F2E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4.5. 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необходимых доработок и сроком их устранения Подрядчик в течение 3 (трех) рабочих дней обязан предоставить Заказчику запрашиваемые разъяснения в отношении выполненных работ или в срок, установленный в указанном акте, содержащем перечень выявленных недостатков и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повторно подписанные Подрядчиком  документы, перечисленные в п.4.3.</w:t>
      </w:r>
    </w:p>
    <w:p w14:paraId="69B0805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4.6. В случае если по результатам рассмотрения отчета, содержащего выявленные недостатки и необходимые доработки, Заказчиком будет принято решение об устранении Подрядчиком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Акт сдачи-приемки работ  или Акт о приемке выполненных работ по унифицированной форме КС-2 и Справку о стоимости выполненных работ и затрат по унифицированной форме КС-3, по одному экземпляру из которых направляет Подрядчику в порядке, предусмотренном в п. 4.3 Договора. </w:t>
      </w:r>
    </w:p>
    <w:p w14:paraId="3339A63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4.7. Подписанные Заказчиком и Подрядчиком Акт сдачи-приемки работ или Акт о приемке выполненных работ по унифицированной форме КС-2, Справка о стоимости выполненных работ и затрат по унифицированной форме КС-3 и предъявленный Подрядчиком Заказчику счет на оплату Цены Договора являются основанием для оплаты Подрядчику выполненных работ. </w:t>
      </w:r>
    </w:p>
    <w:p w14:paraId="45AB30F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4.8. В случаях, предусмотренных действующим законодательством РФ и/или условиями настоящего Договора, Подрядчик обязан (перед сдачей-приемкой Работ) проводить испытания и/или проверку выполненных работ и качества используемых при выполнении работ на Объекте материалов, изделий, конструкций и оборудования. Сроки проведения испытаний должны соответствовать СНиП, ГОСТ и ТУ и подлежат согласованию между Заказчиком и Подрядчиком не менее чем за 7 (семь) календарных дней до их проведения.</w:t>
      </w:r>
    </w:p>
    <w:p w14:paraId="5381BC5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Такие испытания проводятся силами и за счет средств Подрядчика.</w:t>
      </w:r>
    </w:p>
    <w:p w14:paraId="3323E65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Приемка Работ осуществляется только при положительном результате предварительных испытаний.</w:t>
      </w:r>
    </w:p>
    <w:p w14:paraId="03489E6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В случае если качество испытываемых материалов, изделий, конструкций и оборудования окажется ниже качества, предусмотренного Заданием Заказчика (проектной и/или рабочей документацией (при наличии)) использование таких материалов, изделий, конструкций и оборудования запрещается. Отсутствие при испытаниях представителей Заказчика или уполномоченного им лица, а также проведение Подрядчиком испытаний (проверки) в присутствии этих лиц, не освобождает Подрядчика от ответственности за качество выполненных Работ и используемых при их выполнении материалов, изделий, конструкций и оборудования предоставляемых Подрядчиком.</w:t>
      </w:r>
    </w:p>
    <w:p w14:paraId="13F1A67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rPr>
        <w:t xml:space="preserve">4.9. </w:t>
      </w:r>
      <w:r w:rsidRPr="00B81170">
        <w:rPr>
          <w:rFonts w:ascii="Times New Roman" w:hAnsi="Times New Roman" w:cs="Times New Roman"/>
          <w:color w:val="000000"/>
        </w:rPr>
        <w:t>В случае, если Подрядчик отказывается исправлять недостатки   выявленные Заказчиком, то Заказчик имеет право:</w:t>
      </w:r>
    </w:p>
    <w:p w14:paraId="388CF7C8"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ab/>
        <w:t>- не оплачивать выполненные работы;</w:t>
      </w:r>
    </w:p>
    <w:p w14:paraId="130A937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lastRenderedPageBreak/>
        <w:tab/>
        <w:t>- предъявлять штрафные санкции в сумме, необходимой для исправления выявленных недостатков;</w:t>
      </w:r>
    </w:p>
    <w:p w14:paraId="17C90877"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4.10. Заказчик вправе предъявить требования, связанные с ненадлежащим качеством результата выполненных работ, также в случаях, если оно было выявлено после истечения сроков, указанных в Договоре.</w:t>
      </w:r>
    </w:p>
    <w:p w14:paraId="16567FD8"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Датой окончания работ считается дата подписания сторонами Акта сдачи-приёмки работ или акта устранения недостатков. </w:t>
      </w:r>
    </w:p>
    <w:p w14:paraId="0F73474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4.11. Заказчик, обнаруживший после приемки результата работ отступления от настоящего договора или иные недостатки, которые не могли быть устранены при обычном способе приемки (скрытые недостатки), в том числе такие, которые были умышленно скрыты Подрядчиком и (или) появившиеся в течение гарантийного срока имеет право требовать от Подрядчика возмещения причинённых в результате этого убытков, упущенной выгоды, а также требовать возврата стоимости, уплаченной по договору. </w:t>
      </w:r>
    </w:p>
    <w:p w14:paraId="548339E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4951201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4849160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5. Права и обязанности Сторон </w:t>
      </w:r>
    </w:p>
    <w:p w14:paraId="36DE03A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5.1. Заказчик вправе: </w:t>
      </w:r>
    </w:p>
    <w:p w14:paraId="7E3FB91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5.1.1.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 </w:t>
      </w:r>
    </w:p>
    <w:p w14:paraId="6DADB9B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со Сметной документацией и настоящим Договором. </w:t>
      </w:r>
    </w:p>
    <w:p w14:paraId="3CBAB19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5.1.3.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 </w:t>
      </w:r>
    </w:p>
    <w:p w14:paraId="613AECE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5.1.4. Запрашивать у Подрядчика информацию о ходе выполняемых работ. </w:t>
      </w:r>
    </w:p>
    <w:p w14:paraId="2C9F42F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5.1.5. В любое время проверять ход и качество работ, выполняемых </w:t>
      </w:r>
      <w:r w:rsidRPr="00B81170">
        <w:rPr>
          <w:rFonts w:ascii="Times New Roman" w:hAnsi="Times New Roman" w:cs="Times New Roman"/>
          <w:color w:val="000000" w:themeColor="text1"/>
        </w:rPr>
        <w:t>Подрядчиком, соблюдение Исполнителем требований правил пожарной, промышленной безопасности, электробезопасности, охраны труда, охраны окружающей среды, не вмешиваясь в его деятель</w:t>
      </w:r>
      <w:r w:rsidRPr="00B81170">
        <w:rPr>
          <w:rFonts w:ascii="Times New Roman" w:hAnsi="Times New Roman" w:cs="Times New Roman"/>
        </w:rPr>
        <w:t>ность. Заказчик вправе вмешиваться в производство работ Подрядчиком если последний:</w:t>
      </w:r>
    </w:p>
    <w:p w14:paraId="74D8F0E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своими действиями вызвал нарушения требований охраны труда,</w:t>
      </w:r>
      <w:r w:rsidRPr="00B81170">
        <w:rPr>
          <w:rFonts w:ascii="Times New Roman" w:hAnsi="Times New Roman" w:cs="Times New Roman"/>
          <w:color w:val="0070C0"/>
        </w:rPr>
        <w:t xml:space="preserve"> </w:t>
      </w:r>
      <w:r w:rsidRPr="00B81170">
        <w:rPr>
          <w:rFonts w:ascii="Times New Roman" w:hAnsi="Times New Roman" w:cs="Times New Roman"/>
          <w:color w:val="000000" w:themeColor="text1"/>
        </w:rPr>
        <w:t xml:space="preserve">охраны окружающей среды, нарушает правила пожарной, промышленной безопасности, электробезопасности, </w:t>
      </w:r>
      <w:r w:rsidRPr="00B81170">
        <w:rPr>
          <w:rFonts w:ascii="Times New Roman" w:hAnsi="Times New Roman" w:cs="Times New Roman"/>
        </w:rPr>
        <w:t xml:space="preserve">установленные у Заказчика </w:t>
      </w:r>
      <w:r w:rsidRPr="00B81170">
        <w:rPr>
          <w:rFonts w:ascii="Times New Roman" w:hAnsi="Times New Roman" w:cs="Times New Roman"/>
          <w:color w:val="000000" w:themeColor="text1"/>
        </w:rPr>
        <w:t>запреты на осуществление определенных действий (например, запрет курения), культуру производства и дисциплину</w:t>
      </w:r>
      <w:r w:rsidRPr="00B81170">
        <w:rPr>
          <w:rFonts w:ascii="Times New Roman" w:hAnsi="Times New Roman" w:cs="Times New Roman"/>
        </w:rPr>
        <w:t>;</w:t>
      </w:r>
    </w:p>
    <w:p w14:paraId="419E620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выполняет работы с нарушением сроков выполнения работ, предусмотренных настоящим договором и Приложениями к нему; </w:t>
      </w:r>
    </w:p>
    <w:p w14:paraId="7422678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не выполняет требования технологической и нормативно-технической документации.</w:t>
      </w:r>
    </w:p>
    <w:p w14:paraId="66EB65F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В этих случаях Заказчик вправе приостановить производство работ до устранения Подрядчиком выявленного нарушения или отстранить Подрядчика от работы с последующим извещением о причинах отстранения. Ответственность за срыв сроков работ в данном случае возлагается на Подрядчика. Указания Заказчика должны немедленно выполняться, даже в случае возможного последующего предъявления претензий со стороны Подрядчика.</w:t>
      </w:r>
    </w:p>
    <w:p w14:paraId="6FB465C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Указания о временном приостановлении работ могут даваться в устной форме, с последующим письменным оформлением.</w:t>
      </w:r>
    </w:p>
    <w:p w14:paraId="76B0D54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5.1.6. Потребовать от Подрядчика замены субподрядчика с мотивированным обоснованием такого требования.</w:t>
      </w:r>
    </w:p>
    <w:p w14:paraId="78F33DA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5.1.7. Отказаться от исполнения настоящего договора в любое время до сдачи ему результата работ,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26909A9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5.1.8. Вносить изменения в объем работ, которые, по его мнению, необходимы:</w:t>
      </w:r>
    </w:p>
    <w:p w14:paraId="1488516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-увеличить или сократить объем определенной работы, включенной в настоящий договор;</w:t>
      </w:r>
    </w:p>
    <w:p w14:paraId="4CA6AFA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-исключить определенную работу;</w:t>
      </w:r>
    </w:p>
    <w:p w14:paraId="31ACB8F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-изменить характер, качество или вид определенной работы;</w:t>
      </w:r>
    </w:p>
    <w:p w14:paraId="4A3F95E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-выполнить определенную дополнительную работу;</w:t>
      </w:r>
    </w:p>
    <w:p w14:paraId="0467443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5.1.9. После приемки результата работ в течение гарантийного срока предъявить к Подрядчику требования по любым недостаткам Работ, в том числе, если недостатки, выявляемые при обычном способе приемки, не были оговорены в Актах сдачи-приемки.</w:t>
      </w:r>
    </w:p>
    <w:p w14:paraId="08AFF44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lastRenderedPageBreak/>
        <w:t>5.1.10. Как в период действия настоящего Договора, так и в период гарантийного срока по настоящему Договору, Заказчик вправе устранить недостатки в выполненных Подрядчиком работах за счет Подрядчика, своими силами и/или силами Третьих лиц.</w:t>
      </w:r>
    </w:p>
    <w:p w14:paraId="613A1D0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5.1.11. Проводить проверки обеспечения безопасного производства Работ Подрядчиком, в том числе удалять с территории Объекта персонал Подрядчика, не прошедший вводный инструктаж, не имеющий соответствующих удостоверений </w:t>
      </w:r>
      <w:r w:rsidRPr="00B81170">
        <w:rPr>
          <w:rFonts w:ascii="Times New Roman" w:hAnsi="Times New Roman" w:cs="Times New Roman"/>
          <w:color w:val="000000" w:themeColor="text1"/>
        </w:rPr>
        <w:t xml:space="preserve">и протоколов проверки знания, подтверждающих  право выполнения работ, нарушающий требования, охраны труда, охраны окружающей среды, противопожарной, промышленной безопасности, электробезопасности, производственной санитарии и культуры производства или любые иные обязательные для исполнения требования, а также находящийся в состоянии алкогольного, наркотического или иного токсического опьянения, с последующим уведомлением Подрядчика. В случае </w:t>
      </w:r>
      <w:r w:rsidRPr="00B81170">
        <w:rPr>
          <w:rFonts w:ascii="Times New Roman" w:hAnsi="Times New Roman" w:cs="Times New Roman"/>
        </w:rPr>
        <w:t>недопущения персонала Подрядчика к выполнению работ (отстранения от выполнения работ) по причинам, указанным в настоящем пункте Договора, Подрядчик будет являться Стороной, виновной в необеспечении соблюдения своим персоналом соответствующих требований.</w:t>
      </w:r>
    </w:p>
    <w:p w14:paraId="0D78975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5.2. Заказчик обязан: </w:t>
      </w:r>
    </w:p>
    <w:p w14:paraId="6651EF5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w:t>
      </w:r>
    </w:p>
    <w:p w14:paraId="7057D28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5.2.2. Своевременно принять и оплатить надлежащим образом выполненные работы в соответствии с настоящим Договором. </w:t>
      </w:r>
    </w:p>
    <w:p w14:paraId="7434F49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5.2.3. При получении от Подрядчика уведомления о приостановлении выполнения работ в случае, указанном в п. 5.4.4 настоящего Договора,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и этапов выполнения работ принимается Заказчиком и Подрядчиком совместно и оформляется дополнительным соглашением к настоящему Договору. </w:t>
      </w:r>
    </w:p>
    <w:p w14:paraId="2E98137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5.2.4. </w:t>
      </w:r>
      <w:r w:rsidRPr="00B81170">
        <w:rPr>
          <w:rFonts w:ascii="Times New Roman" w:hAnsi="Times New Roman" w:cs="Times New Roman"/>
          <w:color w:val="000000"/>
        </w:rPr>
        <w:t>Вести контроль над ходом и качеством выполняемых работ, соблюдением Календарного плана и календарных сроков.</w:t>
      </w:r>
    </w:p>
    <w:p w14:paraId="1B2F37D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5.2.5. Производить приемку скрытых работ.</w:t>
      </w:r>
    </w:p>
    <w:p w14:paraId="7D7CE4E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5.2.6. При необходимости предоставить за отдельную плату бытовые помещения и/или туалеты, точки подключения к сетям водоснабжения, электроснабжения и линии связи.</w:t>
      </w:r>
    </w:p>
    <w:p w14:paraId="3B66508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5.2.7. Предоставить Субподрядчику подъездные пути и дороги.</w:t>
      </w:r>
    </w:p>
    <w:p w14:paraId="5F2D1AF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r w:rsidRPr="00B81170">
        <w:rPr>
          <w:rFonts w:ascii="Times New Roman" w:hAnsi="Times New Roman" w:cs="Times New Roman"/>
          <w:color w:val="000000"/>
        </w:rPr>
        <w:t>5.2.8. Обеспечить оперативное решение вопросов, находящихся в его компетенции, необходимую координацию и согласование выполнения работ смежных предприятий и организаций, от которых зависит исполнение обязательств Подрядчиком.</w:t>
      </w:r>
    </w:p>
    <w:p w14:paraId="606F9B1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w:t>
      </w:r>
    </w:p>
    <w:p w14:paraId="349CBD4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7C155DE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5.3. Подрядчик вправе: </w:t>
      </w:r>
    </w:p>
    <w:p w14:paraId="5AC020F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5.3.1. Требовать своевременного подписания Заказчиком Акта сдачи-приемки работ и иных установленных по настоящему Договором для приемки работ документов на основании представленных Подрядчиком отчетных документов и при условии истечения срока, указанного в п. 4.3 настоящего Договора. </w:t>
      </w:r>
    </w:p>
    <w:p w14:paraId="17BE5B0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5.3.2. Требовать своевременной оплаты выполненных работ в соответствии с п. 2.5. настоящего Договора. </w:t>
      </w:r>
    </w:p>
    <w:p w14:paraId="7CB81D6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5.3.3. Привлечь к исполнению своих обязательств по настоящему Договору других лиц - субподрядчиков, обладающих специальными знаниями, навыками, квалификацией, специальным оборудованием, допусками, лицензиями, разрешениями и т.п., по видам (содержанию) работ, предусмотренных в Сметной документации. При этом Подрядчик несет ответственность перед Заказчиком за неисполнение или ненадлежащее исполнение обязательств субподрядчиками, за их действия/бездействия как за свои собственные. </w:t>
      </w:r>
    </w:p>
    <w:p w14:paraId="3E4DA34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Привлечение субподрядчиков не влечет изменение цены Договора и/или объемов работ по настоящему Договору. Перечень работ, выполненных субподрядчиками, и их стоимость Подрядчик указывает в отчетной документации, представляемой Заказчику по результатам выполнения работ в порядке, установленном настоящим Договором. </w:t>
      </w:r>
    </w:p>
    <w:p w14:paraId="437ED6E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5.3.4. Запрашивать у Заказчика разъяснения и уточнения относительно проведения работ в рамках настоящего Договора. </w:t>
      </w:r>
    </w:p>
    <w:p w14:paraId="7407478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5.3.5. Получать от Заказчика содействие при выполнении работ в соответствии с условиями настоящего Договора. </w:t>
      </w:r>
    </w:p>
    <w:p w14:paraId="564F667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5.3.6. Досрочно исполнить обязательства по настоящему Договору. </w:t>
      </w:r>
    </w:p>
    <w:p w14:paraId="3F1C045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30DFF85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rPr>
      </w:pPr>
      <w:r w:rsidRPr="00B81170">
        <w:rPr>
          <w:rFonts w:ascii="Times New Roman" w:hAnsi="Times New Roman" w:cs="Times New Roman"/>
          <w:b/>
          <w:bCs/>
        </w:rPr>
        <w:t xml:space="preserve">5.4. Подрядчик обязан: </w:t>
      </w:r>
    </w:p>
    <w:p w14:paraId="1B460C6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5.4.1. Своевременно и надлежащим образом выполнить работы и представить Заказчику отчетную документацию по итогам исполнения настоящего Договора. </w:t>
      </w:r>
    </w:p>
    <w:p w14:paraId="695772A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нормам, противопожарной </w:t>
      </w:r>
      <w:r w:rsidRPr="00B81170">
        <w:rPr>
          <w:rFonts w:ascii="Times New Roman" w:hAnsi="Times New Roman" w:cs="Times New Roman"/>
          <w:color w:val="000000" w:themeColor="text1"/>
        </w:rPr>
        <w:t>и промышленной безопасности, охраны труда, электробезопасности, охраны окружающей среды, зеленых насаждений и земли во время проведения работ,  содержание и уборку Объекта и прилегающему непосредственно к нему территории), государственных стандартов, лицензирования</w:t>
      </w:r>
      <w:r w:rsidRPr="00B81170">
        <w:rPr>
          <w:rFonts w:ascii="Times New Roman" w:hAnsi="Times New Roman" w:cs="Times New Roman"/>
        </w:rPr>
        <w:t xml:space="preserve">, установленным законодательством Российской Федерации и заданию к настоящему Договору. </w:t>
      </w:r>
    </w:p>
    <w:p w14:paraId="5AD5A42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Направлять персонал, привлекаемый для выполнения работ на территории Заказчика, на вводный инструктаж к ответственному за проведение вводного инструктажа в службу охраны труда до начала проведения работ на территории Заказчика.</w:t>
      </w:r>
    </w:p>
    <w:p w14:paraId="5107CE0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Разработать до начала производства работ (при необходимости) дополнительные меры по обеспечению безопасных условий труда и выполнять их в процессе работы, например оформить наряд-допуск на производство работ повышенной опасности.</w:t>
      </w:r>
    </w:p>
    <w:p w14:paraId="3376C1A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Выполнять мероприятия по обеспечению безопасных условий труда, предусмотренных инструкциями для чистых помещений Заказчика (при выполнении работ в чистых помещениях). </w:t>
      </w:r>
    </w:p>
    <w:p w14:paraId="6DF0BDF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Выполнять работы силами квалифицированного и подготовленного персонала, не имеющего медицинских противопоказаний к выполняемой работе, с подтверждением результатов обучения по вопросам охраны труда, пожарной и промышленной безопасности, электробезопасности, проверки знания и (или) аттестации, прохождения медицинского осмотра. </w:t>
      </w:r>
    </w:p>
    <w:p w14:paraId="47B5C9A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Назначить лиц, ответственных за обеспечение охраны труда, охраны окружающей среды, пожарной, промышленной безопасности, электробезопасности; </w:t>
      </w:r>
    </w:p>
    <w:p w14:paraId="2406332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Организовать допуск персонала к работам, в том числе в зонах постоянно или потенциально опасных производственных факторов.</w:t>
      </w:r>
    </w:p>
    <w:p w14:paraId="1CE477E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Обеспечить своих работников исправными средствами индивидуальной и коллективной защиты и контролировать правильное их применение. </w:t>
      </w:r>
    </w:p>
    <w:p w14:paraId="03D940A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Содержать производственные территории, участки работ и рабочие места, предоставляемые для осуществления работ согласно договору, в чистоте и порядке. </w:t>
      </w:r>
    </w:p>
    <w:p w14:paraId="4092D93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Обеспечить сохранность установленных на месте работы защитных ограждений, знаков и плакатов безопасности и запирающих устройств.</w:t>
      </w:r>
    </w:p>
    <w:p w14:paraId="5CA38E1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Обеспечить исправное техническое состояние и безопасную эксплуатацию оборудования, электроинструмента, технологической оснастки, строительных и монтажных машин, механизмов и приборов, ручного и иного инструмента. </w:t>
      </w:r>
    </w:p>
    <w:p w14:paraId="098FA96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Обеспечить необходимые условия для проведения проверок безопасности организации работ должностными лицами Заказчика.</w:t>
      </w:r>
    </w:p>
    <w:p w14:paraId="6763B1F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 xml:space="preserve">Обеспечить разработку и выполнение мероприятий по устранению замечаний Заказчика, связанных с нарушениями требований охраны труда, охраны окружающей среды, пожарной, промышленной безопасности, электробезопасности. </w:t>
      </w:r>
    </w:p>
    <w:p w14:paraId="76AEEB6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Обеспечить выставление защитных ограждений зоны возникновения временных опасностей во время проведения строительно-монтажных работ, с установкой</w:t>
      </w:r>
      <w:r w:rsidRPr="00B81170">
        <w:rPr>
          <w:rFonts w:ascii="Times New Roman" w:hAnsi="Times New Roman" w:cs="Times New Roman"/>
          <w:color w:val="000000" w:themeColor="text1"/>
          <w:sz w:val="24"/>
          <w:szCs w:val="24"/>
        </w:rPr>
        <w:t xml:space="preserve"> </w:t>
      </w:r>
      <w:r w:rsidRPr="00B81170">
        <w:rPr>
          <w:rFonts w:ascii="Times New Roman" w:hAnsi="Times New Roman" w:cs="Times New Roman"/>
          <w:color w:val="000000" w:themeColor="text1"/>
        </w:rPr>
        <w:t>сигнальной разметки с знаками и плакатами безопасности на защитных ограждениях.</w:t>
      </w:r>
    </w:p>
    <w:p w14:paraId="2F89C1B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Укомплектовывать рабочие места, опасные во взрыво- или пожарном отношении, первичными средствами пожаротушения и средствами контроля и оперативного оповещения об угрожающей ситуации.</w:t>
      </w:r>
    </w:p>
    <w:p w14:paraId="52DA11C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Не допускать накапливания на площадках горючих веществ (ЛВЖ, ГЖ, зажиренная, промасленная ветошь, опилки и стружка древесины, отходы пластмасс), организовывать их хранение в закрытых металлических контейнерах в безопасном месте.</w:t>
      </w:r>
    </w:p>
    <w:p w14:paraId="12E7E56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themeColor="text1"/>
        </w:rPr>
      </w:pPr>
      <w:r w:rsidRPr="00B81170">
        <w:rPr>
          <w:rFonts w:ascii="Times New Roman" w:hAnsi="Times New Roman" w:cs="Times New Roman"/>
          <w:color w:val="000000" w:themeColor="text1"/>
        </w:rPr>
        <w:t>Размещать все электропусковые устройства таким образом, чтобы исключить возможность пуска машин, механизмов и оборудования посторонними лицами.</w:t>
      </w:r>
    </w:p>
    <w:p w14:paraId="655803B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5.4.3. Обеспечить устранение недостатков и дефектов, выявленных при сдаче-приемке работ и в течение гарантийного срока, за свой счет. </w:t>
      </w:r>
    </w:p>
    <w:p w14:paraId="7C93943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5.4.4. Приостановить выполнение работ в случае обнаружения независящих от Подрядчика обстоятельств,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настоящим Договором </w:t>
      </w:r>
      <w:r w:rsidRPr="00B81170">
        <w:rPr>
          <w:rFonts w:ascii="Times New Roman" w:hAnsi="Times New Roman" w:cs="Times New Roman"/>
        </w:rPr>
        <w:lastRenderedPageBreak/>
        <w:t xml:space="preserve">срок, и сообщить об этом Заказчику в течение 3 (трех) календарных дней после приостановления выполнения работ. </w:t>
      </w:r>
    </w:p>
    <w:p w14:paraId="44AAE5A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5.4.5. Выполнить своими силами и средствами все временные сооружения, необходимые для хранения материалов и выполнения работ по настоящему договору. Осуществить, по согласованию с Заказчиком, в установленном порядке временные подсоединения коммуникаций на период выполнения работ.</w:t>
      </w:r>
    </w:p>
    <w:p w14:paraId="6B398E2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5.4.6. Нести ответственность перед Заказчиком за надлежащее исполнение работ по настоящему договору, за сохранность подземных коммуникаций в зоне выполнения работ, нести риски случайной гибели и случайного повреждения конструкций и объектов, материалов, переданных Заказчиком для исполнения настоящего договора,  результата выполненной работы до ее приемки Заказчиком.</w:t>
      </w:r>
    </w:p>
    <w:p w14:paraId="1A10A2B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5.4.7. Обязуется уведомлять Заказчика о любых внеплановых событиях и происшествиях на объекте в связи с исполнением настоящего договора, включая, но, не ограничиваясь: аварии, несчастные случаи, хищения и другие события.</w:t>
      </w:r>
    </w:p>
    <w:p w14:paraId="0B3E902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5.4.8. Поставить на объект необходимые материалы, изделия, конструкции, а  также технику, необходимую для выполнения работ по настоящему договору. Подрядчик гарантирует, что качество материалов, комплектующих и конструкций, применяемых для выполнения работ, будут соответствовать стандартам, техническим условиям и иметь соответствующие сертификаты, технические паспорта или другие документы, удостоверяющие их качество</w:t>
      </w:r>
    </w:p>
    <w:p w14:paraId="7A2D344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5.4.9. Вывезти в недельный срок со дня подписания акта об окончании работ, принадлежащие ему технику и материалы, изделия, конструкции, демонтировать и вывезти возведенные им временные здания и сооружения.</w:t>
      </w:r>
    </w:p>
    <w:p w14:paraId="333BA19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5.4.10. Подрядчик обязан вывезти строительный мусор в порядке и в сроки, установленные в Правилах благоустройства в г. Саранск.</w:t>
      </w:r>
    </w:p>
    <w:p w14:paraId="11B4272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5.4.11. При причинении материального ущерба в результате допущенных Подрядчиком нарушений на объекте производства работ, Подрядчик обязан возместить в полной мере нанесённый материальный ущерб Заказчику.</w:t>
      </w:r>
    </w:p>
    <w:p w14:paraId="474EED9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5.4.12. Подрядчик не вправе передавать или знакомить сторонние организации и лица с переданной Заказчиком документацией или иной информацией поступившей от Заказчика без его письменного согласия.</w:t>
      </w:r>
    </w:p>
    <w:p w14:paraId="39FCAAD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5.4.13. Подрядчик не имеет права приступать к выполнению Работ без Сметы, утвержденной Заказчиком. В противном случае расходы Подрядчика по производству Работ Заказчиком не возмещаются. Подрядчик возмещает Заказчику расходы и убытки, вызванные выполнением таких работ.</w:t>
      </w:r>
    </w:p>
    <w:p w14:paraId="2D31F74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5.4.14. Подрядчик до начала работ обязан ознакомить свой персонал с объемом работ, сроком работ, организацией инструментального и материально-технического обеспечения, мероприятиями по безопасности труда, противопожарными мероприятиями, правилами внутреннего распорядка Заказчика и т. д.</w:t>
      </w:r>
    </w:p>
    <w:p w14:paraId="70E8597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5.4.15. Подрядчик обязан иметь необходимые для выполнения Работ разрешения, лицензии и свидетельства о допуске к работам, предусмотренные действующим законодательством РФ, в противном случае вся ответственность за нарушение данного требования ложится на Подрядчика и он обязан будет возместить Заказчику все понесенные убытки, в том числе расходы на заключение договора с новым подрядчиком и упущенную выгоду.</w:t>
      </w:r>
    </w:p>
    <w:p w14:paraId="1CBC77E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5.4.16. Подрядчик обязан приступить к работам после выполнения им всех мероприятий, обеспечивающих безопасные условия проведения работ, и соблюдения условий пп 5.4.13., 5.4.14. Договора.</w:t>
      </w:r>
    </w:p>
    <w:p w14:paraId="054FCA2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5.4.17. В случае необходимости Подрядчик обязуется согласовать с органами государственного надзора порядок ведения работ.</w:t>
      </w:r>
    </w:p>
    <w:p w14:paraId="610C1F9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5.4.18. Принять меры по недопущению использования иностранной рабочей силы без соответствующего разрешения Миграционной службы и соответствующей регистрации.</w:t>
      </w:r>
    </w:p>
    <w:p w14:paraId="2924349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5.4.19. В случае предъявления к Заказчику мер административного наказания со стороны государственных и муниципальных органов, либо предъявления претензий со стороны третьих лиц о причинении какого-либо ущерба возникших по вине Подрядчика, последний обязуется восполнить понесенные Заказчиком убытки в полном объеме в течение 3 (трех) календарных дней с момента предъявления соответствующего требования.</w:t>
      </w:r>
    </w:p>
    <w:p w14:paraId="6D01D40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5.4.20. Соблюдать пропускной и внутриобъектовый режимы, правила внутреннего распорядка, внутренние положения и инструкции, установленные на объекте, выполнять работы в согласованное с Заказчиком время.</w:t>
      </w:r>
    </w:p>
    <w:p w14:paraId="7A2EF3B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lastRenderedPageBreak/>
        <w:t>5.4.21. Подрядчик не вправе удерживать результаты работ, а также остаток неиспользованного оборудования и материалов, другого оказавшегося у него имущества Заказчика с целью обеспечения обязательств Заказчика по оплате работ.</w:t>
      </w:r>
    </w:p>
    <w:p w14:paraId="7648AD1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5D251DB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5.5. Подрядчик гарантирует, что на момент заключения настоящего Договора: </w:t>
      </w:r>
    </w:p>
    <w:p w14:paraId="73F14DD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5.5.1.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Кодексом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 </w:t>
      </w:r>
    </w:p>
    <w:p w14:paraId="0B442DF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5.5.2. Не обременен обязательствами имущественного характера, способными помешать исполнению обязательств по настоящему Договору. </w:t>
      </w:r>
    </w:p>
    <w:p w14:paraId="51A31B5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5.5.3. За последние два года не нарушал договорных обязательств и не причинял ущерба (либо погасил причиненный ущерб) по аналогичным договорам. </w:t>
      </w:r>
    </w:p>
    <w:p w14:paraId="795CB98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7547A4CC"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rPr>
      </w:pPr>
      <w:r w:rsidRPr="00B81170">
        <w:rPr>
          <w:rFonts w:ascii="Times New Roman" w:hAnsi="Times New Roman" w:cs="Times New Roman"/>
          <w:b/>
        </w:rPr>
        <w:t>Статья 6. Производство работ</w:t>
      </w:r>
    </w:p>
    <w:p w14:paraId="588A1E12"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6.1. Заказчик назначает своего представителя, который от имени Заказчика совместно с Подрядчиком осуществляет контроль и надзор за ходом и качеством выполнения работ и соблюдением графика.</w:t>
      </w:r>
    </w:p>
    <w:p w14:paraId="45B06B09"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Уполномоченный Заказчиком представитель имеет право беспрепятственного доступа ко всем видам работ в течение всего периода их выполнения и в любое время производства.</w:t>
      </w:r>
    </w:p>
    <w:p w14:paraId="1C071196"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6.2. Подрядчик самостоятельно организует производство работ на объекте по своим планам и графикам, увязанным со сроками, указанными в договоре и п.3.2 настоящего договора.</w:t>
      </w:r>
    </w:p>
    <w:p w14:paraId="563A6EBF"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6.3. Временные подсоединения коммуникаций на период выполнения работ на Объекте осуществляет Подрядчик. Точки подключения определяет Заказчик .</w:t>
      </w:r>
    </w:p>
    <w:p w14:paraId="1AB78BA0"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6.4. Подрядчик осуществляет уборку и содержание Объекта, на которой ведется производство работ, уборку и вывозку строительного мусора в период выполнения работ в места, указанные Заказчиком.</w:t>
      </w:r>
    </w:p>
    <w:p w14:paraId="0E7444BB"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6.5. С момента начала работ и до их завершения Подрядчик ведет журнал производства работ, в котором отмечается весь ход производства работ.</w:t>
      </w:r>
    </w:p>
    <w:p w14:paraId="1D7D77FA"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6.6. Скрытые работы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скрытых работ, ответственных конструкций и систем, гидравлических испытаний и лабораторных исследований, но не позднее, чем за 3 календарных дня до начала проведения этой приемки. В случае, если представителем Заказчика внесены в  журнал производства работ замечания по выполненным скрытым работам, то они не должны закрываться Подрядчиком без письменного разрешения  Заказчика. Если закрытие работ выполнено без подтверждения представителем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14:paraId="71707494"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 xml:space="preserve">6.7.  Подрядчик обеспечивает соблюдение своим персоналом Правил внутреннего трудового распорядка на объектах Заказчика, требований нормативных документов по охране труда, промышленной, пожарной безопасности, </w:t>
      </w:r>
      <w:r w:rsidRPr="00B81170">
        <w:rPr>
          <w:rFonts w:ascii="Times New Roman" w:eastAsia="Times New Roman" w:hAnsi="Times New Roman" w:cs="Times New Roman"/>
          <w:color w:val="000000" w:themeColor="text1"/>
          <w:szCs w:val="24"/>
          <w:lang w:eastAsia="ru-RU"/>
        </w:rPr>
        <w:t>электробезопасности, охране окружающей среды</w:t>
      </w:r>
      <w:r w:rsidRPr="00B81170">
        <w:rPr>
          <w:rFonts w:ascii="Times New Roman" w:eastAsia="Times New Roman" w:hAnsi="Times New Roman" w:cs="Times New Roman"/>
          <w:szCs w:val="24"/>
          <w:lang w:eastAsia="ru-RU"/>
        </w:rPr>
        <w:t>, технической эксплуатации, чтобы не допустить своими действиями нарушения нормальной эксплуатации действующего оборудования предприятия при производстве Работ.</w:t>
      </w:r>
    </w:p>
    <w:p w14:paraId="02354BE7" w14:textId="77777777" w:rsidR="00B81170" w:rsidRPr="00B81170" w:rsidRDefault="00B81170" w:rsidP="00B81170">
      <w:pPr>
        <w:spacing w:after="0" w:line="240" w:lineRule="auto"/>
        <w:ind w:right="-94"/>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6.8. Запрещается посещение рабочих зон персоналом Подрядчика, не допущенного представителем Заказчика к выполнению работ.</w:t>
      </w:r>
    </w:p>
    <w:p w14:paraId="51AD9364" w14:textId="77777777" w:rsidR="00B81170" w:rsidRPr="00B81170" w:rsidRDefault="00B81170" w:rsidP="00B81170">
      <w:pPr>
        <w:spacing w:after="0" w:line="240" w:lineRule="auto"/>
        <w:ind w:right="-94"/>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6.9. По согласованию с Заказчиком Подрядчик в рабочей зоне может вывесить технологические плакаты и плакаты по охране труда.</w:t>
      </w:r>
    </w:p>
    <w:p w14:paraId="0AFC3F32" w14:textId="77777777" w:rsidR="00B81170" w:rsidRPr="00B81170" w:rsidRDefault="00B81170" w:rsidP="00B81170">
      <w:pPr>
        <w:spacing w:after="0" w:line="240" w:lineRule="auto"/>
        <w:jc w:val="both"/>
        <w:rPr>
          <w:rFonts w:ascii="Times New Roman" w:eastAsia="Times New Roman" w:hAnsi="Times New Roman" w:cs="Times New Roman"/>
          <w:szCs w:val="24"/>
          <w:lang w:eastAsia="ru-RU"/>
        </w:rPr>
      </w:pPr>
      <w:r w:rsidRPr="00B81170">
        <w:rPr>
          <w:rFonts w:ascii="Times New Roman" w:eastAsia="Times New Roman" w:hAnsi="Times New Roman" w:cs="Times New Roman"/>
          <w:szCs w:val="24"/>
          <w:lang w:eastAsia="ru-RU"/>
        </w:rPr>
        <w:t xml:space="preserve">6.10. Персоналу Подрядчика при выполнении работ </w:t>
      </w:r>
      <w:r w:rsidRPr="00B81170">
        <w:rPr>
          <w:rFonts w:ascii="Times New Roman" w:eastAsia="Times New Roman" w:hAnsi="Times New Roman" w:cs="Times New Roman"/>
          <w:color w:val="000000" w:themeColor="text1"/>
          <w:szCs w:val="24"/>
          <w:lang w:eastAsia="ru-RU"/>
        </w:rPr>
        <w:t xml:space="preserve">на территории Заказчика </w:t>
      </w:r>
      <w:r w:rsidRPr="00B81170">
        <w:rPr>
          <w:rFonts w:ascii="Times New Roman" w:eastAsia="Times New Roman" w:hAnsi="Times New Roman" w:cs="Times New Roman"/>
          <w:szCs w:val="24"/>
          <w:lang w:eastAsia="ru-RU"/>
        </w:rPr>
        <w:t xml:space="preserve">категорически запрещается: </w:t>
      </w:r>
    </w:p>
    <w:p w14:paraId="0A111FCF" w14:textId="77777777" w:rsidR="00B81170" w:rsidRPr="00B81170" w:rsidRDefault="00B81170" w:rsidP="00B81170">
      <w:pPr>
        <w:numPr>
          <w:ilvl w:val="0"/>
          <w:numId w:val="40"/>
        </w:numPr>
        <w:spacing w:after="0" w:line="276" w:lineRule="auto"/>
        <w:contextualSpacing/>
        <w:jc w:val="both"/>
        <w:rPr>
          <w:rFonts w:ascii="Times New Roman" w:eastAsia="Times New Roman" w:hAnsi="Times New Roman" w:cs="Times New Roman"/>
          <w:color w:val="000000" w:themeColor="text1"/>
          <w:szCs w:val="20"/>
          <w:lang w:eastAsia="ru-RU"/>
        </w:rPr>
      </w:pPr>
      <w:r w:rsidRPr="00B81170">
        <w:rPr>
          <w:rFonts w:ascii="Times New Roman" w:eastAsia="Times New Roman" w:hAnsi="Times New Roman" w:cs="Times New Roman"/>
          <w:color w:val="000000" w:themeColor="text1"/>
          <w:szCs w:val="20"/>
          <w:lang w:eastAsia="ru-RU"/>
        </w:rPr>
        <w:t xml:space="preserve">курить в запрещенных и не оборудованных для курения местах; </w:t>
      </w:r>
    </w:p>
    <w:p w14:paraId="4DFDF5FB" w14:textId="77777777" w:rsidR="00B81170" w:rsidRPr="00B81170" w:rsidRDefault="00B81170" w:rsidP="00B81170">
      <w:pPr>
        <w:numPr>
          <w:ilvl w:val="0"/>
          <w:numId w:val="40"/>
        </w:numPr>
        <w:spacing w:after="0" w:line="276" w:lineRule="auto"/>
        <w:contextualSpacing/>
        <w:jc w:val="both"/>
        <w:rPr>
          <w:rFonts w:ascii="Times New Roman" w:eastAsia="Times New Roman" w:hAnsi="Times New Roman" w:cs="Times New Roman"/>
          <w:color w:val="000000" w:themeColor="text1"/>
          <w:szCs w:val="20"/>
          <w:lang w:eastAsia="ru-RU"/>
        </w:rPr>
      </w:pPr>
      <w:r w:rsidRPr="00B81170">
        <w:rPr>
          <w:rFonts w:ascii="Times New Roman" w:eastAsia="Times New Roman" w:hAnsi="Times New Roman" w:cs="Times New Roman"/>
          <w:color w:val="000000" w:themeColor="text1"/>
          <w:szCs w:val="20"/>
          <w:lang w:eastAsia="ru-RU"/>
        </w:rPr>
        <w:t>приносить и употреблять спиртные напитки и наркотические вещества, находиться в состоянии алкогольного, наркотического или иного токсического опьянения;</w:t>
      </w:r>
    </w:p>
    <w:p w14:paraId="22D2775A" w14:textId="77777777" w:rsidR="00B81170" w:rsidRPr="00B81170" w:rsidRDefault="00B81170" w:rsidP="00B81170">
      <w:pPr>
        <w:numPr>
          <w:ilvl w:val="0"/>
          <w:numId w:val="40"/>
        </w:numPr>
        <w:spacing w:after="0" w:line="276" w:lineRule="auto"/>
        <w:contextualSpacing/>
        <w:jc w:val="both"/>
        <w:rPr>
          <w:rFonts w:ascii="Times New Roman" w:eastAsia="Times New Roman" w:hAnsi="Times New Roman" w:cs="Times New Roman"/>
          <w:color w:val="000000" w:themeColor="text1"/>
          <w:szCs w:val="20"/>
          <w:lang w:eastAsia="ru-RU"/>
        </w:rPr>
      </w:pPr>
      <w:r w:rsidRPr="00B81170">
        <w:rPr>
          <w:rFonts w:ascii="Times New Roman" w:eastAsia="Times New Roman" w:hAnsi="Times New Roman" w:cs="Times New Roman"/>
          <w:color w:val="000000" w:themeColor="text1"/>
          <w:szCs w:val="20"/>
          <w:lang w:eastAsia="ru-RU"/>
        </w:rPr>
        <w:lastRenderedPageBreak/>
        <w:t>уносить с собой имущество, предметы и материалы, принадлежащие Заказчику;</w:t>
      </w:r>
    </w:p>
    <w:p w14:paraId="7F397103" w14:textId="77777777" w:rsidR="00B81170" w:rsidRPr="00B81170" w:rsidRDefault="00B81170" w:rsidP="00B81170">
      <w:pPr>
        <w:numPr>
          <w:ilvl w:val="0"/>
          <w:numId w:val="40"/>
        </w:numPr>
        <w:spacing w:after="0" w:line="276" w:lineRule="auto"/>
        <w:contextualSpacing/>
        <w:jc w:val="both"/>
        <w:rPr>
          <w:rFonts w:ascii="Times New Roman" w:eastAsia="Times New Roman" w:hAnsi="Times New Roman" w:cs="Times New Roman"/>
          <w:color w:val="000000" w:themeColor="text1"/>
          <w:szCs w:val="20"/>
          <w:lang w:eastAsia="ru-RU"/>
        </w:rPr>
      </w:pPr>
      <w:r w:rsidRPr="00B81170">
        <w:rPr>
          <w:rFonts w:ascii="Times New Roman" w:eastAsia="Times New Roman" w:hAnsi="Times New Roman" w:cs="Times New Roman"/>
          <w:color w:val="000000" w:themeColor="text1"/>
          <w:szCs w:val="20"/>
          <w:lang w:eastAsia="ru-RU"/>
        </w:rPr>
        <w:t>приносить, хранить и использовать огнестрельное оружие, боеприпасы и взрывчатые вещества.</w:t>
      </w:r>
    </w:p>
    <w:p w14:paraId="59B17E9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095171E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148B234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7. Гарантии </w:t>
      </w:r>
    </w:p>
    <w:p w14:paraId="38D5206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7.1. Подрядчик гарантирует качество выполнения работ в соответствии с требованиями, указанными в п. 5.4.2 Договора. </w:t>
      </w:r>
    </w:p>
    <w:p w14:paraId="6348DF7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7.2. Гарантийный срок на выполняемые по настоящему Договору работы составляет </w:t>
      </w:r>
      <w:r w:rsidRPr="00B81170">
        <w:rPr>
          <w:rFonts w:ascii="Times New Roman" w:hAnsi="Times New Roman" w:cs="Times New Roman"/>
          <w:highlight w:val="yellow"/>
        </w:rPr>
        <w:t>_____ (___) месяцев</w:t>
      </w:r>
      <w:r w:rsidRPr="00B81170">
        <w:rPr>
          <w:rFonts w:ascii="Times New Roman" w:hAnsi="Times New Roman" w:cs="Times New Roman"/>
        </w:rPr>
        <w:t xml:space="preserve"> с даты подписания Сторонами Акта сдачи-приемки работ. </w:t>
      </w:r>
    </w:p>
    <w:p w14:paraId="7DB0CB9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7.3. Если в период гарантийного срока обнаружатся недостатки или дефекты,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дефектов. </w:t>
      </w:r>
    </w:p>
    <w:p w14:paraId="027F3C0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7.4. В случае неосуществления Подрядчиком гарантийных обязательств установленные сроки Заказчик вправе устранить их самостоятельно либо с помощью третьих лиц и взыскать с Подрядчика возмещение своих расходов, связанных с их устранением.</w:t>
      </w:r>
    </w:p>
    <w:p w14:paraId="662E4F7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19ABD5F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rPr>
      </w:pPr>
      <w:r w:rsidRPr="00B81170">
        <w:rPr>
          <w:rFonts w:ascii="Times New Roman" w:hAnsi="Times New Roman" w:cs="Times New Roman"/>
          <w:b/>
          <w:bCs/>
        </w:rPr>
        <w:t xml:space="preserve">Статья 8. Ответственность Сторон </w:t>
      </w:r>
    </w:p>
    <w:p w14:paraId="703D0D2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8.1. 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настоящим Договором. </w:t>
      </w:r>
    </w:p>
    <w:p w14:paraId="712E342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8.2. Неустойка уплачивается Заказчиком Подрядчику за следующее, допущенное им нарушение договорных обязательств: </w:t>
      </w:r>
    </w:p>
    <w:p w14:paraId="1493DC2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задержка расчетов за выполненные работы в размере 0,1% (ноль целых одна десятая) от суммы соответствующего платежа, за каждый день просрочки. </w:t>
      </w:r>
    </w:p>
    <w:p w14:paraId="0771236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8.3. Подрядчик уплачивает Заказчику неустойку за следующие допущенные им нарушения договорных обязательств:</w:t>
      </w:r>
    </w:p>
    <w:p w14:paraId="1A68D7F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за невыполнение работ в полном объеме или с ненадлежащим качеством, а также за нарушение сроков завершения работ (в том числе в связи с устранением выявленных недостатков и за нарушение сроков выполнения отдельных видов работ (срыв графика работ)) в размере 0,1% (ноль целых одна десятая)  от суммы договора, за каждый день просрочки;</w:t>
      </w:r>
    </w:p>
    <w:p w14:paraId="4332615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 xml:space="preserve"> - за задержку устранения выявленных дефектов в гарантийный срок эксплуатации, в размере 0,1% (ноль целых одна десятая)  от стоимости работ за каждый день просрочки.</w:t>
      </w:r>
    </w:p>
    <w:p w14:paraId="7ECC55E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за несвоевременное освобождение Объекта Заказчика от принадлежащего ему имущества - штраф (пеню) в размере 5 000,00 (пять тысяч) рублей за каждый день просрочки;</w:t>
      </w:r>
    </w:p>
    <w:p w14:paraId="0008C4A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6B6D21F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8.4. Ущерб, в том числе понесенные убытки и упущенная выгода, нанесенный Подрядчиком Заказчику или третьему лицу в случае нарушения правил выполнения работ, компенсируется Подрядчиком.</w:t>
      </w:r>
    </w:p>
    <w:p w14:paraId="54BDF99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8.5. В случае выявления недостатков по качеству выполненных работ в течение гарантийного срока, Подрядчик обязан устранить их в согласованные Сторонами срок. При не устранении недостатков в установленный Сторонами срок, Заказчик вправе самостоятельно, либо с привлечением 3-их лиц устранить недостатки, с отнесением данных затрат по их устранению на Подрядчика.</w:t>
      </w:r>
    </w:p>
    <w:p w14:paraId="171E230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8.6. В случае некачественного выполнения работ и/или выполнения работ не в полном объеме Подрядчик обязан в течение 5 (пяти) банковских дней после получения от Заказчика соответствующего уведомления уплатить Заказчику штраф в размере: </w:t>
      </w:r>
    </w:p>
    <w:p w14:paraId="7A337ED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а) 10 процентов Цены договора в случае, если Цена договора не превышает 1 млн. рублей; </w:t>
      </w:r>
    </w:p>
    <w:p w14:paraId="2495E52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б) 5 процентов Цены договора в случае, если Цена договора составляет от 1 млн. рублей до 3 млн. рублей; </w:t>
      </w:r>
    </w:p>
    <w:p w14:paraId="258419E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в) 1 процент Цены договора в случае, если Цена договора составляет от 3 млн. рублей до 10 млн. рублей; </w:t>
      </w:r>
    </w:p>
    <w:p w14:paraId="57E2708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г) 0,5 процента Цены договора в случае, если цена договора превышает 10 млн. рублей. </w:t>
      </w:r>
    </w:p>
    <w:p w14:paraId="250310E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Под работами ненадлежащего качества понимаются работы, результат которых не соответствует требованиям, установленным пунктом 5.4.2 настоящего Договора. </w:t>
      </w:r>
    </w:p>
    <w:p w14:paraId="01AC5A6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8.7. В случаях, когда работа выполнена Подрядчиком с отступлениями от договора подряда, ухудшившими результаты работы или с иными недостатками, которые делают его не пригодным для предусмотренного в договоре использования, заказчик вправе по своему выбору потребовать от подрядчик: </w:t>
      </w:r>
    </w:p>
    <w:p w14:paraId="4C156EF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безвозмездного устранения недостатков в разумный срок;</w:t>
      </w:r>
    </w:p>
    <w:p w14:paraId="6D4E1CF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lastRenderedPageBreak/>
        <w:tab/>
        <w:t>соразмерного уменьшения установленной за работу цены;</w:t>
      </w:r>
    </w:p>
    <w:p w14:paraId="68BA4BE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возмещения своих расходов на устранение недостатков своими или привлеченными силами;</w:t>
      </w:r>
    </w:p>
    <w:p w14:paraId="4DFDE54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потребовать возврата уплаченной по договору суммы за некачественно выполненные работы.</w:t>
      </w:r>
    </w:p>
    <w:p w14:paraId="2050EBB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Если отступления в работе от условий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возмещение причиненных убытков</w:t>
      </w:r>
    </w:p>
    <w:p w14:paraId="5B70BEE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8.8. В случае отказа Подрядчика от выполнения полного объема работ по данному договору, Подрядчик выплачивает Заказчику 25% (двадцать пять) от стоимости не выполненных работ.</w:t>
      </w:r>
    </w:p>
    <w:p w14:paraId="0F58667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8.9. Ответственность за достоверность и соответствие законодательству Российской Федерации сведений, указанных в представленных документах, несет Подрядчик. </w:t>
      </w:r>
    </w:p>
    <w:p w14:paraId="4D5F555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8.10. Заказчик оставляет за собой право удерживать из подлежащей оплате стоимости выполненных работ суммы причитающихся ему неустоек, штрафов и пени, установленных настоящим Договором.</w:t>
      </w:r>
    </w:p>
    <w:p w14:paraId="5D5AE03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0257D15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rPr>
      </w:pPr>
    </w:p>
    <w:p w14:paraId="7E06645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9. Порядок расторжения Договора </w:t>
      </w:r>
    </w:p>
    <w:p w14:paraId="564391B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9.1. Настоящий Договор может быть расторгнут в следующих случаях: </w:t>
      </w:r>
    </w:p>
    <w:p w14:paraId="7939972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9.1.1.По соглашению Сторон; </w:t>
      </w:r>
    </w:p>
    <w:p w14:paraId="3168C18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9.1.2.В судебном порядке; </w:t>
      </w:r>
    </w:p>
    <w:p w14:paraId="1AD55CB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9.1.3.В иных случаях, предусмотренных законодательством Российской Федерации или Договором.</w:t>
      </w:r>
    </w:p>
    <w:p w14:paraId="0653B2C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9.1.4. По требованию одной из Сторон в предусмотренных Договором случаях; </w:t>
      </w:r>
    </w:p>
    <w:p w14:paraId="53FF2AC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9.2. Заказчик вправе потребовать расторжение договора у Подрядчика в следующих случаях:</w:t>
      </w:r>
    </w:p>
    <w:p w14:paraId="7F18F8F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 xml:space="preserve">- задержки Подрядчиком хода выполнения работ по его вине, когда срок окончания выполнения работ, установленный в договоре увеличивается более чем на 10 дней; </w:t>
      </w:r>
    </w:p>
    <w:p w14:paraId="7C152D4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ab/>
        <w:t>- нарушение Подрядчиком условий договора, ведущего к снижению качества работ;</w:t>
      </w:r>
    </w:p>
    <w:p w14:paraId="537699C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отказа Подрядчика исправлять обоснованные недоделки или некачественно выполненные работы;</w:t>
      </w:r>
    </w:p>
    <w:p w14:paraId="07F6BF9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9.3. Подрядчик вправе принять решение об одностороннем отказе от исполнения договора в следующих случаях: </w:t>
      </w:r>
    </w:p>
    <w:p w14:paraId="2021ACB9" w14:textId="77777777" w:rsidR="00B81170" w:rsidRPr="00B81170" w:rsidRDefault="00B81170" w:rsidP="00B81170">
      <w:pPr>
        <w:autoSpaceDE w:val="0"/>
        <w:autoSpaceDN w:val="0"/>
        <w:adjustRightInd w:val="0"/>
        <w:spacing w:after="0" w:line="240" w:lineRule="auto"/>
        <w:ind w:firstLine="708"/>
        <w:jc w:val="both"/>
        <w:rPr>
          <w:rFonts w:ascii="Times New Roman" w:hAnsi="Times New Roman" w:cs="Times New Roman"/>
        </w:rPr>
      </w:pPr>
      <w:r w:rsidRPr="00B81170">
        <w:rPr>
          <w:rFonts w:ascii="Times New Roman" w:hAnsi="Times New Roman" w:cs="Times New Roman"/>
        </w:rPr>
        <w:t xml:space="preserve">- в случае просрочки оплаты стоимости работ более чем на 40 (сорок) календарных дней. </w:t>
      </w:r>
    </w:p>
    <w:p w14:paraId="46EC0202" w14:textId="77777777" w:rsidR="00B81170" w:rsidRPr="00B81170" w:rsidRDefault="00B81170" w:rsidP="00B81170">
      <w:pPr>
        <w:autoSpaceDE w:val="0"/>
        <w:autoSpaceDN w:val="0"/>
        <w:adjustRightInd w:val="0"/>
        <w:spacing w:after="0" w:line="240" w:lineRule="auto"/>
        <w:ind w:firstLine="708"/>
        <w:jc w:val="both"/>
        <w:rPr>
          <w:rFonts w:ascii="Times New Roman" w:hAnsi="Times New Roman" w:cs="Times New Roman"/>
        </w:rPr>
      </w:pPr>
      <w:r w:rsidRPr="00B81170">
        <w:rPr>
          <w:rFonts w:ascii="Times New Roman" w:hAnsi="Times New Roman" w:cs="Times New Roman"/>
        </w:rPr>
        <w:t xml:space="preserve">- в случае нарушения условий по приемке выполненных работ. </w:t>
      </w:r>
    </w:p>
    <w:p w14:paraId="6715E788" w14:textId="77777777" w:rsidR="00B81170" w:rsidRPr="00B81170" w:rsidRDefault="00B81170" w:rsidP="00B81170">
      <w:pPr>
        <w:autoSpaceDE w:val="0"/>
        <w:autoSpaceDN w:val="0"/>
        <w:adjustRightInd w:val="0"/>
        <w:spacing w:after="0" w:line="240" w:lineRule="auto"/>
        <w:ind w:firstLine="708"/>
        <w:jc w:val="both"/>
        <w:rPr>
          <w:rFonts w:ascii="Times New Roman" w:hAnsi="Times New Roman" w:cs="Times New Roman"/>
        </w:rPr>
      </w:pPr>
      <w:r w:rsidRPr="00B81170">
        <w:rPr>
          <w:rFonts w:ascii="Times New Roman" w:hAnsi="Times New Roman" w:cs="Times New Roman"/>
        </w:rPr>
        <w:t xml:space="preserve">- в иных случаях, установленных законодательством Российской Федерации. </w:t>
      </w:r>
    </w:p>
    <w:p w14:paraId="4E60405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9.4. Инициатива прекращения Договора может исходить от любой из Сторон. </w:t>
      </w:r>
    </w:p>
    <w:p w14:paraId="5D90638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9.5. 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 </w:t>
      </w:r>
    </w:p>
    <w:p w14:paraId="0748094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9.6. Расторжение Договора по соглашению сторон производится Сторонами путем подписания соответствующего соглашения о расторжении. </w:t>
      </w:r>
    </w:p>
    <w:p w14:paraId="7199396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9.7. В случае расторжения настоящего Договора по инициативе любой из Сторон Стороны производят сверку расчетов, которой подтверждается объем работ выполненных Подрядчиком.</w:t>
      </w:r>
    </w:p>
    <w:p w14:paraId="1E3BA58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714A94D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10. Обеспечение исполнения Договора </w:t>
      </w:r>
    </w:p>
    <w:p w14:paraId="553D0A0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10.1. В случае если цена договора, указанная в п. 2.1., превышает 1 000 000,00 (один миллион) рублей</w:t>
      </w:r>
      <w:r w:rsidRPr="00B81170">
        <w:rPr>
          <w:rFonts w:ascii="Times New Roman" w:hAnsi="Times New Roman" w:cs="Times New Roman"/>
          <w:color w:val="000000"/>
        </w:rPr>
        <w:t xml:space="preserve"> </w:t>
      </w:r>
      <w:r w:rsidRPr="00B81170">
        <w:rPr>
          <w:rFonts w:ascii="Times New Roman" w:hAnsi="Times New Roman" w:cs="Times New Roman"/>
        </w:rPr>
        <w:t>Подрядчик обязуется предоставить Заказчику обеспечение надлежащего исполнения своих обязательств по возврату авансового платежа</w:t>
      </w:r>
      <w:r w:rsidRPr="00B81170">
        <w:rPr>
          <w:rFonts w:ascii="Times New Roman" w:hAnsi="Times New Roman" w:cs="Times New Roman"/>
          <w:color w:val="000000"/>
        </w:rPr>
        <w:t>, в</w:t>
      </w:r>
      <w:r w:rsidRPr="00B81170">
        <w:rPr>
          <w:rFonts w:ascii="Times New Roman" w:hAnsi="Times New Roman" w:cs="Times New Roman"/>
        </w:rPr>
        <w:t xml:space="preserve"> случае некачественного выполнения работ, невыполнения работ и/или выполнения работ не в полном объеме, путем предоставления безотзывной независимой гарантии банка на сумму авансового платежа подлежащего выплате Заказчиком по Договору на срок не менее установленного договором срока выполнения Работ, увеличенного на 60 (шестьдесят) календарных дней. Подрядчик перед соответствующим авансовым платежом предоставляет Заказчику оригинал независимой гарантии и банк, который выступит гарантом. При непредставлении Подрядчиком банковской гарантии Заказчик вправе не производить предварительную оплату по настоящему Договору. Выгодоприобретателем по вышеуказанной банковской гарантии должен быть Заказчик.  Несвоевременное перечисление авансов, связанное с неисполнением требований о предоставлении обеспечения, не является основанием для привлечения Заказчика к ответственности за несвоевременную оплату и отсрочки исполнения обязательств со стороны Подрядчика все расходы по оформлению банковской гарантии несет Подрядчик, текст банковской гарантии должен быть согласован с Заказчиком.</w:t>
      </w:r>
    </w:p>
    <w:p w14:paraId="21B63CD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lastRenderedPageBreak/>
        <w:t>10.2. В случае если предметом договора будет являться производство строительно-монтажных работ и цена договора, указанная в п. 2.1., превысит 1 000 000,00 (один миллион) рублей, Подрядчик обязуется в течение 5 (пяти) календарных дней с момента подписания Сторонами  Договора застраховать в страховой организации, письменно согласованной с Заказчиком, от своего имени свою ответственность перед Заказчиком до окончания срока, предусмотренного п. 7.2. настоящего договора, как ответственность при проведении строительно-монтажных работ. Указанный договор страхования в качестве страховых случаев должен предусматривать причинение вреда жизни, здоровью и/или имуществу Заказчика и третьих лиц, в результате любых ошибок (упущений) Подрядчика, допущенных при осуществлении Проектных работ по настоящему Договору. Выгодоприобретателем по вышеуказанному договору страхования должен быть Заказчик. Подрядчик обязуется предварительно согласовать условия Договора страхования с Заказчиком.</w:t>
      </w:r>
    </w:p>
    <w:p w14:paraId="67496BA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06B30A0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11. Обстоятельства непреодолимой силы </w:t>
      </w:r>
    </w:p>
    <w:p w14:paraId="1D94A92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11.1. Стороны освобождаются от ответственности за частичное или полное неисполнение обязательств по настоящему Договору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настоящему Договору, которые возникли после заключения настоящего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 </w:t>
      </w:r>
    </w:p>
    <w:p w14:paraId="6B2910C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11.2. Если в результате обстоятельств непреодолимой силы выполняемым работам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объемов, сроков и стоимости работ, которое с момента его подписания становится неотъемлемой частью Договора, либо расторгнуть настоящий Договор. Если обстоятельства, указанные в п. 11.1, будут длиться более 30 (тридцати) календарных дней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 </w:t>
      </w:r>
    </w:p>
    <w:p w14:paraId="2174BE0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11.3. Если, по мнению Сторон, выполнение работ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w:t>
      </w:r>
    </w:p>
    <w:p w14:paraId="16AB5E4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474C78B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12. Порядок урегулирования споров </w:t>
      </w:r>
    </w:p>
    <w:p w14:paraId="5BBF39A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 </w:t>
      </w:r>
    </w:p>
    <w:p w14:paraId="52129DB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12.2. Все достигнутые договоренности Стороны оформляют в виде дополнительных соглашений, подписанных Сторонами и скрепленных печатями. </w:t>
      </w:r>
    </w:p>
    <w:p w14:paraId="2F39799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12.3. До передачи спора на разрешение суда Стороны примут меры к его урегулированию в претензионном порядке. </w:t>
      </w:r>
    </w:p>
    <w:p w14:paraId="4AFA058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с даты ее получения. </w:t>
      </w:r>
    </w:p>
    <w:p w14:paraId="74B2A89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12.3.2. Если претензионные требования подлежат денежной оценке, в претензии указывается истребуемая сумма и ее полный и обоснованный расчет. </w:t>
      </w:r>
    </w:p>
    <w:p w14:paraId="04FA8A9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12.3.3.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 </w:t>
      </w:r>
    </w:p>
    <w:p w14:paraId="1AA28AC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 </w:t>
      </w:r>
    </w:p>
    <w:p w14:paraId="68B2032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12.4.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Мордовия. </w:t>
      </w:r>
    </w:p>
    <w:p w14:paraId="102FBE5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12A6F5C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13. Срок действия, порядок изменения Договора </w:t>
      </w:r>
    </w:p>
    <w:p w14:paraId="2A2F1CF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13.1. Договор вступает в силу со дня его подписания Сторонами и действует до </w:t>
      </w:r>
      <w:r w:rsidRPr="00B81170">
        <w:rPr>
          <w:rFonts w:ascii="Times New Roman" w:hAnsi="Times New Roman" w:cs="Times New Roman"/>
          <w:highlight w:val="yellow"/>
        </w:rPr>
        <w:t>«__» __________ 20___ г.</w:t>
      </w:r>
      <w:r w:rsidRPr="00B81170">
        <w:rPr>
          <w:rFonts w:ascii="Times New Roman" w:hAnsi="Times New Roman" w:cs="Times New Roman"/>
        </w:rPr>
        <w:t xml:space="preserve"> </w:t>
      </w:r>
    </w:p>
    <w:p w14:paraId="6C773BD8"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13.2. Изменение и дополнение настоящего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 </w:t>
      </w:r>
    </w:p>
    <w:p w14:paraId="353FC0E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p>
    <w:p w14:paraId="69D9673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b/>
          <w:bCs/>
        </w:rPr>
        <w:t xml:space="preserve">Статья 14. Прочие условия </w:t>
      </w:r>
    </w:p>
    <w:p w14:paraId="5459936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14.1. Все уведомления Сторон, связанные с исполнением настоящего Договора, направляются в письменной форме по почте заказным письмом по юридическому адресу Стороны, указанному в ст. 15 настоящего Договора, или с использованием электронной почты, адрес которой указан в ст. 15 настоящего Договора. В случае отправления уведомлений посредством электронной почты уведомления считаются полученными Стороной в день их отправки. </w:t>
      </w:r>
    </w:p>
    <w:p w14:paraId="0B77C762"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14.2. Договор составлен в 2 (двух) экземплярах, по одному для каждой из Сторон, имеющих одинаковую юридическую силу. </w:t>
      </w:r>
    </w:p>
    <w:p w14:paraId="0D28B799"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14.3. Во всем, что не предусмотрено настоящим Договором, Стороны руководствуются законодательством Российской Федерации. </w:t>
      </w:r>
    </w:p>
    <w:p w14:paraId="6E181683"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14.4. Неотъемлемыми частями Договора являются: приложение 1 «Сметная документация», приложение 2 «Календарный план (График выполнения работ)».</w:t>
      </w:r>
    </w:p>
    <w:p w14:paraId="2D2486B1"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14.5. Перед подписанием договора Подрядчик обязан предоставить Заказчику следующие документы:</w:t>
      </w:r>
    </w:p>
    <w:p w14:paraId="6D500BBD"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копию устава, заверенную руководителем;</w:t>
      </w:r>
    </w:p>
    <w:p w14:paraId="32DF50E4"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копию Свидетельства о государственной регистрации юридического лица либо копию Свидетельства о внесении записи в Единый государственный реестр юридических лиц о юридическом лице, зарегистрированном до 1 июля 2002 года либо копию листа записи о регистрации юридического лица; </w:t>
      </w:r>
    </w:p>
    <w:p w14:paraId="3C2EFECA"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копию Свидетельства о постановке на учет юридического лица в налоговом органе по месту нахождения на территории Российской Федерации;</w:t>
      </w:r>
    </w:p>
    <w:p w14:paraId="71F15B8E"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копию документа, подтверждающего полномочия руководителя  (протокол (решение) об избрании (назначении), протокол (решение) о продление полномочий), заверенную руководителем;</w:t>
      </w:r>
    </w:p>
    <w:p w14:paraId="53523E10"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в случае если договор подписывает не руководитель - копию документа, подтверждающего полномочия лица, подписывающего договор, заверенную руководителем;</w:t>
      </w:r>
    </w:p>
    <w:p w14:paraId="1523BFCF"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 xml:space="preserve">       - Выписку из Единого государственного реестра юридических лиц не позднее 30 календарных дней с момента выдачи;</w:t>
      </w:r>
    </w:p>
    <w:p w14:paraId="1782336E" w14:textId="77777777" w:rsidR="00B81170" w:rsidRPr="00B81170" w:rsidRDefault="00B81170" w:rsidP="00B81170">
      <w:pPr>
        <w:autoSpaceDE w:val="0"/>
        <w:autoSpaceDN w:val="0"/>
        <w:adjustRightInd w:val="0"/>
        <w:spacing w:after="0" w:line="240" w:lineRule="auto"/>
        <w:ind w:firstLine="426"/>
        <w:jc w:val="both"/>
        <w:rPr>
          <w:rFonts w:ascii="Times New Roman" w:hAnsi="Times New Roman" w:cs="Times New Roman"/>
          <w:color w:val="000000" w:themeColor="text1"/>
        </w:rPr>
      </w:pPr>
      <w:r w:rsidRPr="00B81170">
        <w:rPr>
          <w:rFonts w:ascii="Times New Roman" w:hAnsi="Times New Roman" w:cs="Times New Roman"/>
        </w:rPr>
        <w:tab/>
        <w:t xml:space="preserve">-  </w:t>
      </w:r>
      <w:r w:rsidRPr="00B81170">
        <w:rPr>
          <w:rFonts w:ascii="Times New Roman" w:hAnsi="Times New Roman" w:cs="Times New Roman"/>
          <w:color w:val="000000" w:themeColor="text1"/>
        </w:rPr>
        <w:t>Копия свидетельства о допуске к работам по строительству, реконструкции, капитальному ремонту объектов капитального строительства, которые оказывают влияние на безопасность объектов строительства (обязательно к исполнению, в случае превышения стоимости работ свыше 10 (десяти) миллионов рублей);</w:t>
      </w:r>
    </w:p>
    <w:p w14:paraId="78FBC485"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rPr>
      </w:pPr>
      <w:r w:rsidRPr="00B81170">
        <w:rPr>
          <w:rFonts w:ascii="Times New Roman" w:hAnsi="Times New Roman" w:cs="Times New Roman"/>
        </w:rPr>
        <w:t>14.6. Все исходящие от Стороны документы на бумажном носителе подписываются ее уполномоченном лицом с проставлением оттиска печати и направляются по месту нахождения другой Стороны. Документы, полученные по электронной связи, имеют полную юридическую силу до передачи аутентичного документа на бумажном носителе и допускаются в качестве письменных доказательств. Сторона, направившая документы по факсимильной и электронной связи, обязана в кратчайшие сроки, направить другой Стороне аутентичный документ на бумажном носителе.</w:t>
      </w:r>
    </w:p>
    <w:p w14:paraId="6DAF200B"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rPr>
      </w:pPr>
    </w:p>
    <w:p w14:paraId="726D3E67"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b/>
          <w:bCs/>
        </w:rPr>
      </w:pPr>
      <w:r w:rsidRPr="00B81170">
        <w:rPr>
          <w:rFonts w:ascii="Times New Roman" w:hAnsi="Times New Roman" w:cs="Times New Roman"/>
          <w:b/>
          <w:bCs/>
        </w:rPr>
        <w:t>Статья 15. Адреса, реквизиты и подписи Сторон</w:t>
      </w:r>
    </w:p>
    <w:p w14:paraId="63FFF1B9" w14:textId="77777777" w:rsidR="00B81170" w:rsidRPr="00B81170" w:rsidRDefault="00B81170" w:rsidP="00B81170">
      <w:pPr>
        <w:autoSpaceDE w:val="0"/>
        <w:autoSpaceDN w:val="0"/>
        <w:adjustRightInd w:val="0"/>
        <w:spacing w:after="0" w:line="240" w:lineRule="auto"/>
        <w:rPr>
          <w:rFonts w:ascii="Times New Roman" w:hAnsi="Times New Roman" w:cs="Times New Roman"/>
          <w:b/>
          <w:bCs/>
        </w:rPr>
      </w:pPr>
    </w:p>
    <w:tbl>
      <w:tblPr>
        <w:tblW w:w="0" w:type="auto"/>
        <w:tblLook w:val="0000" w:firstRow="0" w:lastRow="0" w:firstColumn="0" w:lastColumn="0" w:noHBand="0" w:noVBand="0"/>
      </w:tblPr>
      <w:tblGrid>
        <w:gridCol w:w="4256"/>
        <w:gridCol w:w="15"/>
        <w:gridCol w:w="4273"/>
      </w:tblGrid>
      <w:tr w:rsidR="00B81170" w:rsidRPr="00B81170" w14:paraId="692D315E" w14:textId="77777777" w:rsidTr="00E87635">
        <w:trPr>
          <w:trHeight w:val="166"/>
        </w:trPr>
        <w:tc>
          <w:tcPr>
            <w:tcW w:w="4256" w:type="dxa"/>
          </w:tcPr>
          <w:p w14:paraId="6CE92D3B"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b/>
                <w:bCs/>
                <w:color w:val="000000"/>
              </w:rPr>
              <w:t>Заказчик:</w:t>
            </w:r>
          </w:p>
          <w:p w14:paraId="48792745" w14:textId="77777777" w:rsidR="00B81170" w:rsidRPr="00B81170" w:rsidRDefault="00B81170" w:rsidP="00B81170">
            <w:pPr>
              <w:autoSpaceDE w:val="0"/>
              <w:autoSpaceDN w:val="0"/>
              <w:adjustRightInd w:val="0"/>
              <w:spacing w:after="0" w:line="240" w:lineRule="auto"/>
              <w:ind w:left="108"/>
              <w:jc w:val="center"/>
              <w:rPr>
                <w:rFonts w:ascii="Times New Roman" w:hAnsi="Times New Roman" w:cs="Times New Roman"/>
              </w:rPr>
            </w:pPr>
          </w:p>
        </w:tc>
        <w:tc>
          <w:tcPr>
            <w:tcW w:w="4286" w:type="dxa"/>
            <w:gridSpan w:val="2"/>
          </w:tcPr>
          <w:p w14:paraId="6AE45F33"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b/>
                <w:bCs/>
                <w:color w:val="000000"/>
              </w:rPr>
              <w:t>Подрядчик:</w:t>
            </w:r>
          </w:p>
          <w:p w14:paraId="56251F43" w14:textId="77777777" w:rsidR="00B81170" w:rsidRPr="00B81170" w:rsidRDefault="00B81170" w:rsidP="00B81170">
            <w:pPr>
              <w:autoSpaceDE w:val="0"/>
              <w:autoSpaceDN w:val="0"/>
              <w:adjustRightInd w:val="0"/>
              <w:spacing w:after="0" w:line="240" w:lineRule="auto"/>
              <w:ind w:left="108"/>
              <w:jc w:val="center"/>
              <w:rPr>
                <w:rFonts w:ascii="Times New Roman" w:hAnsi="Times New Roman" w:cs="Times New Roman"/>
              </w:rPr>
            </w:pPr>
          </w:p>
        </w:tc>
      </w:tr>
      <w:tr w:rsidR="00B81170" w:rsidRPr="00B81170" w14:paraId="2B3C59E8" w14:textId="77777777" w:rsidTr="00E87635">
        <w:trPr>
          <w:trHeight w:val="3709"/>
        </w:trPr>
        <w:tc>
          <w:tcPr>
            <w:tcW w:w="4271" w:type="dxa"/>
            <w:gridSpan w:val="2"/>
          </w:tcPr>
          <w:p w14:paraId="05CBCFCC" w14:textId="77777777" w:rsidR="00B81170" w:rsidRPr="00B81170" w:rsidRDefault="00B81170" w:rsidP="00B81170">
            <w:pPr>
              <w:autoSpaceDE w:val="0"/>
              <w:autoSpaceDN w:val="0"/>
              <w:adjustRightInd w:val="0"/>
              <w:spacing w:after="0" w:line="240" w:lineRule="auto"/>
              <w:rPr>
                <w:rFonts w:ascii="Times New Roman" w:hAnsi="Times New Roman" w:cs="Times New Roman"/>
                <w:b/>
                <w:bCs/>
                <w:color w:val="000000"/>
              </w:rPr>
            </w:pPr>
            <w:r w:rsidRPr="00B81170">
              <w:rPr>
                <w:rFonts w:ascii="Times New Roman" w:hAnsi="Times New Roman" w:cs="Times New Roman"/>
                <w:b/>
                <w:bCs/>
                <w:color w:val="000000"/>
              </w:rPr>
              <w:lastRenderedPageBreak/>
              <w:t>АО «Оптиковолоконные Системы»</w:t>
            </w:r>
          </w:p>
          <w:p w14:paraId="76EF871E" w14:textId="77777777" w:rsidR="00B81170" w:rsidRPr="00A22EC6" w:rsidRDefault="00B81170" w:rsidP="00B81170">
            <w:pPr>
              <w:autoSpaceDE w:val="0"/>
              <w:autoSpaceDN w:val="0"/>
              <w:adjustRightInd w:val="0"/>
              <w:spacing w:after="0" w:line="240" w:lineRule="auto"/>
              <w:rPr>
                <w:rFonts w:ascii="Times New Roman" w:hAnsi="Times New Roman" w:cs="Times New Roman"/>
                <w:bCs/>
                <w:color w:val="000000"/>
                <w:lang w:val="en-US"/>
              </w:rPr>
            </w:pPr>
            <w:r w:rsidRPr="00B81170">
              <w:rPr>
                <w:rFonts w:ascii="Times New Roman" w:hAnsi="Times New Roman" w:cs="Times New Roman"/>
                <w:bCs/>
                <w:color w:val="000000"/>
              </w:rPr>
              <w:t xml:space="preserve">430034, Республика Мордовия, г. Саранск, ул. Лодыгина, соор. </w:t>
            </w:r>
            <w:r w:rsidRPr="00A22EC6">
              <w:rPr>
                <w:rFonts w:ascii="Times New Roman" w:hAnsi="Times New Roman" w:cs="Times New Roman"/>
                <w:bCs/>
                <w:color w:val="000000"/>
                <w:lang w:val="en-US"/>
              </w:rPr>
              <w:t>13</w:t>
            </w:r>
          </w:p>
          <w:p w14:paraId="5E1F8B13" w14:textId="77777777" w:rsidR="00B81170" w:rsidRPr="00A22EC6" w:rsidRDefault="00B81170" w:rsidP="00B81170">
            <w:pPr>
              <w:autoSpaceDE w:val="0"/>
              <w:autoSpaceDN w:val="0"/>
              <w:adjustRightInd w:val="0"/>
              <w:spacing w:after="0" w:line="240" w:lineRule="auto"/>
              <w:rPr>
                <w:rFonts w:ascii="Times New Roman" w:hAnsi="Times New Roman" w:cs="Times New Roman"/>
                <w:bCs/>
                <w:color w:val="000000"/>
                <w:lang w:val="en-US"/>
              </w:rPr>
            </w:pPr>
            <w:r w:rsidRPr="00B81170">
              <w:rPr>
                <w:rFonts w:ascii="Times New Roman" w:hAnsi="Times New Roman" w:cs="Times New Roman"/>
                <w:bCs/>
                <w:color w:val="000000"/>
              </w:rPr>
              <w:t>Тел</w:t>
            </w:r>
            <w:r w:rsidRPr="00A22EC6">
              <w:rPr>
                <w:rFonts w:ascii="Times New Roman" w:hAnsi="Times New Roman" w:cs="Times New Roman"/>
                <w:bCs/>
                <w:color w:val="000000"/>
                <w:lang w:val="en-US"/>
              </w:rPr>
              <w:t>.: (8342) 33-36-88, 33-36-89</w:t>
            </w:r>
          </w:p>
          <w:p w14:paraId="7B27376F" w14:textId="77777777" w:rsidR="00B81170" w:rsidRPr="00A22EC6" w:rsidRDefault="00B81170" w:rsidP="00B81170">
            <w:pPr>
              <w:autoSpaceDE w:val="0"/>
              <w:autoSpaceDN w:val="0"/>
              <w:adjustRightInd w:val="0"/>
              <w:spacing w:after="0" w:line="240" w:lineRule="auto"/>
              <w:rPr>
                <w:rFonts w:ascii="Times New Roman" w:hAnsi="Times New Roman" w:cs="Times New Roman"/>
                <w:bCs/>
                <w:color w:val="000000"/>
                <w:lang w:val="en-US"/>
              </w:rPr>
            </w:pPr>
            <w:r w:rsidRPr="00B81170">
              <w:rPr>
                <w:rFonts w:ascii="Times New Roman" w:hAnsi="Times New Roman" w:cs="Times New Roman"/>
                <w:bCs/>
                <w:color w:val="000000"/>
                <w:lang w:val="en-US"/>
              </w:rPr>
              <w:t>e</w:t>
            </w:r>
            <w:r w:rsidRPr="00A22EC6">
              <w:rPr>
                <w:rFonts w:ascii="Times New Roman" w:hAnsi="Times New Roman" w:cs="Times New Roman"/>
                <w:bCs/>
                <w:color w:val="000000"/>
                <w:lang w:val="en-US"/>
              </w:rPr>
              <w:t>-</w:t>
            </w:r>
            <w:r w:rsidRPr="00B81170">
              <w:rPr>
                <w:rFonts w:ascii="Times New Roman" w:hAnsi="Times New Roman" w:cs="Times New Roman"/>
                <w:bCs/>
                <w:color w:val="000000"/>
                <w:lang w:val="en-US"/>
              </w:rPr>
              <w:t>mail</w:t>
            </w:r>
            <w:r w:rsidRPr="00A22EC6">
              <w:rPr>
                <w:rFonts w:ascii="Times New Roman" w:hAnsi="Times New Roman" w:cs="Times New Roman"/>
                <w:bCs/>
                <w:color w:val="000000"/>
                <w:lang w:val="en-US"/>
              </w:rPr>
              <w:t>: _____@</w:t>
            </w:r>
            <w:r w:rsidRPr="00B81170">
              <w:rPr>
                <w:rFonts w:ascii="Times New Roman" w:hAnsi="Times New Roman" w:cs="Times New Roman"/>
                <w:bCs/>
                <w:color w:val="000000"/>
                <w:lang w:val="en-US"/>
              </w:rPr>
              <w:t>rusfiber</w:t>
            </w:r>
            <w:r w:rsidRPr="00A22EC6">
              <w:rPr>
                <w:rFonts w:ascii="Times New Roman" w:hAnsi="Times New Roman" w:cs="Times New Roman"/>
                <w:bCs/>
                <w:color w:val="000000"/>
                <w:lang w:val="en-US"/>
              </w:rPr>
              <w:t>.</w:t>
            </w:r>
            <w:r w:rsidRPr="00B81170">
              <w:rPr>
                <w:rFonts w:ascii="Times New Roman" w:hAnsi="Times New Roman" w:cs="Times New Roman"/>
                <w:bCs/>
                <w:color w:val="000000"/>
                <w:lang w:val="en-US"/>
              </w:rPr>
              <w:t>ru</w:t>
            </w:r>
            <w:r w:rsidRPr="00A22EC6">
              <w:rPr>
                <w:rFonts w:ascii="Times New Roman" w:hAnsi="Times New Roman" w:cs="Times New Roman"/>
                <w:bCs/>
                <w:color w:val="000000"/>
                <w:lang w:val="en-US"/>
              </w:rPr>
              <w:t xml:space="preserve">, </w:t>
            </w:r>
            <w:r w:rsidRPr="00B81170">
              <w:rPr>
                <w:rFonts w:ascii="Times New Roman" w:hAnsi="Times New Roman" w:cs="Times New Roman"/>
                <w:bCs/>
                <w:color w:val="000000"/>
                <w:lang w:val="en-US"/>
              </w:rPr>
              <w:t>info</w:t>
            </w:r>
            <w:r w:rsidRPr="00A22EC6">
              <w:rPr>
                <w:rFonts w:ascii="Times New Roman" w:hAnsi="Times New Roman" w:cs="Times New Roman"/>
                <w:bCs/>
                <w:color w:val="000000"/>
                <w:lang w:val="en-US"/>
              </w:rPr>
              <w:t>@</w:t>
            </w:r>
            <w:r w:rsidRPr="00B81170">
              <w:rPr>
                <w:rFonts w:ascii="Times New Roman" w:hAnsi="Times New Roman" w:cs="Times New Roman"/>
                <w:bCs/>
                <w:color w:val="000000"/>
                <w:lang w:val="en-US"/>
              </w:rPr>
              <w:t>rusfiber</w:t>
            </w:r>
            <w:r w:rsidRPr="00A22EC6">
              <w:rPr>
                <w:rFonts w:ascii="Times New Roman" w:hAnsi="Times New Roman" w:cs="Times New Roman"/>
                <w:bCs/>
                <w:color w:val="000000"/>
                <w:lang w:val="en-US"/>
              </w:rPr>
              <w:t>.</w:t>
            </w:r>
            <w:r w:rsidRPr="00B81170">
              <w:rPr>
                <w:rFonts w:ascii="Times New Roman" w:hAnsi="Times New Roman" w:cs="Times New Roman"/>
                <w:bCs/>
                <w:color w:val="000000"/>
                <w:lang w:val="en-US"/>
              </w:rPr>
              <w:t>ru</w:t>
            </w:r>
            <w:r w:rsidRPr="00A22EC6">
              <w:rPr>
                <w:rFonts w:ascii="Times New Roman" w:hAnsi="Times New Roman" w:cs="Times New Roman"/>
                <w:bCs/>
                <w:color w:val="000000"/>
                <w:lang w:val="en-US"/>
              </w:rPr>
              <w:t xml:space="preserve">                                              </w:t>
            </w:r>
          </w:p>
          <w:p w14:paraId="2A868DDE"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 xml:space="preserve">ИНН 1327005922, КПП 132701001                             </w:t>
            </w:r>
          </w:p>
          <w:p w14:paraId="06FD50E6"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ОКПО 99992751, ОКВЭД 27.31</w:t>
            </w:r>
          </w:p>
          <w:p w14:paraId="3F153377"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ОГРН 1081327000260</w:t>
            </w:r>
          </w:p>
          <w:p w14:paraId="2B6420A4"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р/с 40702810200220100189</w:t>
            </w:r>
          </w:p>
          <w:p w14:paraId="3B450733"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АО "МСП Банк" Г. МОСКВА</w:t>
            </w:r>
          </w:p>
          <w:p w14:paraId="6231FE46" w14:textId="77777777" w:rsidR="00B81170" w:rsidRPr="00B81170" w:rsidRDefault="00B81170" w:rsidP="00B81170">
            <w:pPr>
              <w:autoSpaceDE w:val="0"/>
              <w:autoSpaceDN w:val="0"/>
              <w:adjustRightInd w:val="0"/>
              <w:spacing w:after="0" w:line="240" w:lineRule="auto"/>
              <w:rPr>
                <w:rFonts w:ascii="Times New Roman" w:hAnsi="Times New Roman" w:cs="Times New Roman"/>
                <w:bCs/>
                <w:color w:val="000000"/>
              </w:rPr>
            </w:pPr>
            <w:r w:rsidRPr="00B81170">
              <w:rPr>
                <w:rFonts w:ascii="Times New Roman" w:hAnsi="Times New Roman" w:cs="Times New Roman"/>
                <w:bCs/>
                <w:color w:val="000000"/>
              </w:rPr>
              <w:t>к/счет: 30101810200000000108</w:t>
            </w:r>
          </w:p>
          <w:p w14:paraId="32F4BFF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bCs/>
                <w:color w:val="000000"/>
              </w:rPr>
              <w:t>БИК 044525108</w:t>
            </w:r>
          </w:p>
        </w:tc>
        <w:tc>
          <w:tcPr>
            <w:tcW w:w="4271" w:type="dxa"/>
          </w:tcPr>
          <w:p w14:paraId="727515DC"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b/>
                <w:bCs/>
                <w:color w:val="000000"/>
                <w:highlight w:val="yellow"/>
              </w:rPr>
              <w:t xml:space="preserve">Адреса: </w:t>
            </w:r>
          </w:p>
          <w:p w14:paraId="10D47C6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 юридический: </w:t>
            </w:r>
          </w:p>
          <w:p w14:paraId="42B643D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 фактический: </w:t>
            </w:r>
          </w:p>
          <w:p w14:paraId="6554FADF"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Телефон ______, факс ______ </w:t>
            </w:r>
          </w:p>
          <w:p w14:paraId="08293B92"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Электронный адрес: </w:t>
            </w:r>
          </w:p>
          <w:p w14:paraId="30DEFB8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Получатель: л/с _______ </w:t>
            </w:r>
          </w:p>
          <w:p w14:paraId="75631E7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ИНН _________ </w:t>
            </w:r>
          </w:p>
          <w:p w14:paraId="7694813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КПП _________ </w:t>
            </w:r>
          </w:p>
          <w:p w14:paraId="3A2DE7A2"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r w:rsidRPr="00B81170">
              <w:rPr>
                <w:rFonts w:ascii="Times New Roman" w:hAnsi="Times New Roman" w:cs="Times New Roman"/>
                <w:color w:val="000000"/>
                <w:highlight w:val="yellow"/>
              </w:rPr>
              <w:t xml:space="preserve">БИК _________ </w:t>
            </w:r>
          </w:p>
          <w:p w14:paraId="0E1C04CD" w14:textId="77777777" w:rsidR="00B81170" w:rsidRPr="00B81170" w:rsidRDefault="00B81170" w:rsidP="00B81170">
            <w:pPr>
              <w:spacing w:after="0" w:line="240" w:lineRule="auto"/>
              <w:rPr>
                <w:rFonts w:ascii="Times New Roman" w:eastAsia="Times New Roman" w:hAnsi="Times New Roman" w:cs="Times New Roman"/>
                <w:szCs w:val="24"/>
                <w:highlight w:val="yellow"/>
                <w:lang w:eastAsia="ru-RU"/>
              </w:rPr>
            </w:pPr>
            <w:r w:rsidRPr="00B81170">
              <w:rPr>
                <w:rFonts w:ascii="Times New Roman" w:eastAsia="Times New Roman" w:hAnsi="Times New Roman" w:cs="Times New Roman"/>
                <w:szCs w:val="24"/>
                <w:highlight w:val="yellow"/>
                <w:lang w:eastAsia="ru-RU"/>
              </w:rPr>
              <w:t xml:space="preserve">р/с ______________ </w:t>
            </w:r>
          </w:p>
          <w:p w14:paraId="63F0E2D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highlight w:val="yellow"/>
              </w:rPr>
            </w:pPr>
          </w:p>
        </w:tc>
      </w:tr>
      <w:tr w:rsidR="00B81170" w:rsidRPr="00B81170" w14:paraId="0AB746C6" w14:textId="77777777" w:rsidTr="00E87635">
        <w:trPr>
          <w:trHeight w:val="612"/>
        </w:trPr>
        <w:tc>
          <w:tcPr>
            <w:tcW w:w="4269" w:type="dxa"/>
            <w:gridSpan w:val="2"/>
          </w:tcPr>
          <w:p w14:paraId="4551EB67"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______________________________ </w:t>
            </w:r>
          </w:p>
          <w:p w14:paraId="72C0AB4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/_________________________/ </w:t>
            </w:r>
          </w:p>
          <w:p w14:paraId="6476B879"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М.П. </w:t>
            </w:r>
          </w:p>
        </w:tc>
        <w:tc>
          <w:tcPr>
            <w:tcW w:w="4273" w:type="dxa"/>
          </w:tcPr>
          <w:p w14:paraId="398FEE79" w14:textId="77777777" w:rsidR="00B81170" w:rsidRPr="00B81170" w:rsidRDefault="00B81170" w:rsidP="00B81170">
            <w:pPr>
              <w:autoSpaceDE w:val="0"/>
              <w:autoSpaceDN w:val="0"/>
              <w:adjustRightInd w:val="0"/>
              <w:spacing w:after="0" w:line="240" w:lineRule="auto"/>
              <w:ind w:left="108"/>
              <w:rPr>
                <w:rFonts w:ascii="Times New Roman" w:hAnsi="Times New Roman" w:cs="Times New Roman"/>
                <w:color w:val="000000"/>
              </w:rPr>
            </w:pPr>
            <w:r w:rsidRPr="00B81170">
              <w:rPr>
                <w:rFonts w:ascii="Times New Roman" w:hAnsi="Times New Roman" w:cs="Times New Roman"/>
                <w:color w:val="000000"/>
              </w:rPr>
              <w:t xml:space="preserve">______________________________ </w:t>
            </w:r>
          </w:p>
          <w:p w14:paraId="61BC5CBD"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/_________________________/ </w:t>
            </w:r>
          </w:p>
          <w:p w14:paraId="123EB52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М.П.</w:t>
            </w:r>
          </w:p>
        </w:tc>
      </w:tr>
    </w:tbl>
    <w:p w14:paraId="3422CB9C"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 </w:t>
      </w:r>
    </w:p>
    <w:p w14:paraId="35E9E38F" w14:textId="77777777" w:rsidR="00B81170" w:rsidRPr="00B81170" w:rsidRDefault="00B81170" w:rsidP="00B81170">
      <w:pPr>
        <w:spacing w:after="0" w:line="240" w:lineRule="auto"/>
        <w:rPr>
          <w:rFonts w:ascii="Times New Roman" w:hAnsi="Times New Roman" w:cs="Times New Roman"/>
          <w:color w:val="000000"/>
          <w:szCs w:val="24"/>
        </w:rPr>
      </w:pPr>
      <w:r w:rsidRPr="00B81170">
        <w:rPr>
          <w:rFonts w:ascii="Times New Roman" w:eastAsia="Times New Roman" w:hAnsi="Times New Roman" w:cs="Times New Roman"/>
          <w:szCs w:val="24"/>
          <w:lang w:eastAsia="ru-RU"/>
        </w:rPr>
        <w:br w:type="page"/>
      </w:r>
    </w:p>
    <w:p w14:paraId="68CBAE27"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lastRenderedPageBreak/>
        <w:t xml:space="preserve">Приложение 1 </w:t>
      </w:r>
    </w:p>
    <w:p w14:paraId="68E4F9C3"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t xml:space="preserve">к Договору на выполнение работ ________________ </w:t>
      </w:r>
    </w:p>
    <w:p w14:paraId="334EA7C0"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highlight w:val="yellow"/>
        </w:rPr>
        <w:t>№ ___ от «__» ______ 20__ г.</w:t>
      </w:r>
      <w:r w:rsidRPr="00B81170">
        <w:rPr>
          <w:rFonts w:ascii="Times New Roman" w:hAnsi="Times New Roman" w:cs="Times New Roman"/>
          <w:color w:val="000000"/>
        </w:rPr>
        <w:t xml:space="preserve"> </w:t>
      </w:r>
    </w:p>
    <w:p w14:paraId="6B863887"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173393B3"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30B5E8DC"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color w:val="000000"/>
        </w:rPr>
        <w:t>СМЕТНАЯ ДОКУМЕНТАЦИЯ</w:t>
      </w:r>
    </w:p>
    <w:p w14:paraId="4DB3078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7"/>
        <w:gridCol w:w="1815"/>
        <w:gridCol w:w="2119"/>
        <w:gridCol w:w="1510"/>
        <w:gridCol w:w="1510"/>
        <w:gridCol w:w="1322"/>
        <w:gridCol w:w="1154"/>
      </w:tblGrid>
      <w:tr w:rsidR="00B81170" w:rsidRPr="00B81170" w14:paraId="5E7FA34A" w14:textId="77777777" w:rsidTr="00E87635">
        <w:trPr>
          <w:trHeight w:val="411"/>
        </w:trPr>
        <w:tc>
          <w:tcPr>
            <w:tcW w:w="349" w:type="pct"/>
            <w:vMerge w:val="restart"/>
          </w:tcPr>
          <w:p w14:paraId="68359EF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 п/п </w:t>
            </w:r>
          </w:p>
        </w:tc>
        <w:tc>
          <w:tcPr>
            <w:tcW w:w="895" w:type="pct"/>
            <w:vMerge w:val="restart"/>
          </w:tcPr>
          <w:p w14:paraId="6C1F3A8C"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Наименование работ </w:t>
            </w:r>
          </w:p>
        </w:tc>
        <w:tc>
          <w:tcPr>
            <w:tcW w:w="1045" w:type="pct"/>
            <w:vMerge w:val="restart"/>
          </w:tcPr>
          <w:p w14:paraId="0515F32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Описание (характеристика) работ </w:t>
            </w:r>
          </w:p>
        </w:tc>
        <w:tc>
          <w:tcPr>
            <w:tcW w:w="745" w:type="pct"/>
            <w:vMerge w:val="restart"/>
          </w:tcPr>
          <w:p w14:paraId="361D5D4F"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Единица измерения </w:t>
            </w:r>
          </w:p>
        </w:tc>
        <w:tc>
          <w:tcPr>
            <w:tcW w:w="745" w:type="pct"/>
            <w:vMerge w:val="restart"/>
          </w:tcPr>
          <w:p w14:paraId="1F91602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Количество </w:t>
            </w:r>
          </w:p>
        </w:tc>
        <w:tc>
          <w:tcPr>
            <w:tcW w:w="1221" w:type="pct"/>
            <w:gridSpan w:val="2"/>
          </w:tcPr>
          <w:p w14:paraId="272200A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Стоимость, руб. </w:t>
            </w:r>
          </w:p>
        </w:tc>
      </w:tr>
      <w:tr w:rsidR="00B81170" w:rsidRPr="00B81170" w14:paraId="487A93BE" w14:textId="77777777" w:rsidTr="00E87635">
        <w:trPr>
          <w:trHeight w:val="675"/>
        </w:trPr>
        <w:tc>
          <w:tcPr>
            <w:tcW w:w="349" w:type="pct"/>
            <w:vMerge/>
          </w:tcPr>
          <w:p w14:paraId="61A8368E"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895" w:type="pct"/>
            <w:vMerge/>
          </w:tcPr>
          <w:p w14:paraId="0D41DC47"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1045" w:type="pct"/>
            <w:vMerge/>
          </w:tcPr>
          <w:p w14:paraId="32AC387B"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vMerge/>
          </w:tcPr>
          <w:p w14:paraId="13FF925D"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vMerge/>
          </w:tcPr>
          <w:p w14:paraId="4E9EBECB"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652" w:type="pct"/>
          </w:tcPr>
          <w:p w14:paraId="3B0A56C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 xml:space="preserve">единицы измерения </w:t>
            </w:r>
          </w:p>
          <w:p w14:paraId="16AED7E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569" w:type="pct"/>
          </w:tcPr>
          <w:p w14:paraId="4C9D455B"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r w:rsidRPr="00B81170">
              <w:rPr>
                <w:rFonts w:ascii="Times New Roman" w:hAnsi="Times New Roman" w:cs="Times New Roman"/>
                <w:color w:val="000000"/>
              </w:rPr>
              <w:t>всего</w:t>
            </w:r>
          </w:p>
        </w:tc>
      </w:tr>
      <w:tr w:rsidR="00B81170" w:rsidRPr="00B81170" w14:paraId="061C164F" w14:textId="77777777" w:rsidTr="00E87635">
        <w:trPr>
          <w:trHeight w:val="454"/>
        </w:trPr>
        <w:tc>
          <w:tcPr>
            <w:tcW w:w="349" w:type="pct"/>
          </w:tcPr>
          <w:p w14:paraId="2182B82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895" w:type="pct"/>
          </w:tcPr>
          <w:p w14:paraId="2EDF07EF"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1045" w:type="pct"/>
          </w:tcPr>
          <w:p w14:paraId="3D4020E9"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603B504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5E829DA3"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652" w:type="pct"/>
          </w:tcPr>
          <w:p w14:paraId="53E64FC1"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569" w:type="pct"/>
          </w:tcPr>
          <w:p w14:paraId="458E7B4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r>
      <w:tr w:rsidR="00B81170" w:rsidRPr="00B81170" w14:paraId="587145E5" w14:textId="77777777" w:rsidTr="00E87635">
        <w:trPr>
          <w:trHeight w:val="454"/>
        </w:trPr>
        <w:tc>
          <w:tcPr>
            <w:tcW w:w="349" w:type="pct"/>
          </w:tcPr>
          <w:p w14:paraId="7E907B0F"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895" w:type="pct"/>
          </w:tcPr>
          <w:p w14:paraId="07CDEEA8"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1045" w:type="pct"/>
          </w:tcPr>
          <w:p w14:paraId="02494E6B"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515218DD"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5590C6C1"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652" w:type="pct"/>
          </w:tcPr>
          <w:p w14:paraId="2E25BD3F"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569" w:type="pct"/>
          </w:tcPr>
          <w:p w14:paraId="78D9D94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r>
      <w:tr w:rsidR="00B81170" w:rsidRPr="00B81170" w14:paraId="20B97FAD" w14:textId="77777777" w:rsidTr="00E87635">
        <w:trPr>
          <w:trHeight w:val="454"/>
        </w:trPr>
        <w:tc>
          <w:tcPr>
            <w:tcW w:w="349" w:type="pct"/>
          </w:tcPr>
          <w:p w14:paraId="0C93389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895" w:type="pct"/>
          </w:tcPr>
          <w:p w14:paraId="06EE9688"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1045" w:type="pct"/>
          </w:tcPr>
          <w:p w14:paraId="0A119030"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5ED53E6D"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745" w:type="pct"/>
          </w:tcPr>
          <w:p w14:paraId="35C8D642"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652" w:type="pct"/>
          </w:tcPr>
          <w:p w14:paraId="74D062B6"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c>
          <w:tcPr>
            <w:tcW w:w="569" w:type="pct"/>
          </w:tcPr>
          <w:p w14:paraId="7967DDEB"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c>
      </w:tr>
    </w:tbl>
    <w:p w14:paraId="0763DAB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1CC9F07A"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81170" w:rsidRPr="00B81170" w14:paraId="0A3447A8" w14:textId="77777777" w:rsidTr="00E87635">
        <w:trPr>
          <w:trHeight w:val="782"/>
        </w:trPr>
        <w:tc>
          <w:tcPr>
            <w:tcW w:w="4785" w:type="dxa"/>
          </w:tcPr>
          <w:p w14:paraId="0A1B3DEF" w14:textId="77777777" w:rsidR="00B81170" w:rsidRPr="00B81170" w:rsidRDefault="00B81170" w:rsidP="00B81170">
            <w:pPr>
              <w:autoSpaceDE w:val="0"/>
              <w:autoSpaceDN w:val="0"/>
              <w:adjustRightInd w:val="0"/>
              <w:jc w:val="center"/>
              <w:rPr>
                <w:b/>
                <w:color w:val="000000"/>
              </w:rPr>
            </w:pPr>
            <w:r w:rsidRPr="00B81170">
              <w:rPr>
                <w:b/>
                <w:color w:val="000000"/>
              </w:rPr>
              <w:t>Заказчик:</w:t>
            </w:r>
          </w:p>
        </w:tc>
        <w:tc>
          <w:tcPr>
            <w:tcW w:w="4786" w:type="dxa"/>
          </w:tcPr>
          <w:p w14:paraId="5223A37C" w14:textId="77777777" w:rsidR="00B81170" w:rsidRPr="00B81170" w:rsidRDefault="00B81170" w:rsidP="00B81170">
            <w:pPr>
              <w:autoSpaceDE w:val="0"/>
              <w:autoSpaceDN w:val="0"/>
              <w:adjustRightInd w:val="0"/>
              <w:jc w:val="center"/>
              <w:rPr>
                <w:b/>
                <w:color w:val="000000"/>
              </w:rPr>
            </w:pPr>
            <w:r w:rsidRPr="00B81170">
              <w:rPr>
                <w:b/>
                <w:color w:val="000000"/>
              </w:rPr>
              <w:t>Подрядчик:</w:t>
            </w:r>
          </w:p>
          <w:p w14:paraId="3C43A596" w14:textId="77777777" w:rsidR="00B81170" w:rsidRPr="00B81170" w:rsidRDefault="00B81170" w:rsidP="00B81170">
            <w:pPr>
              <w:autoSpaceDE w:val="0"/>
              <w:autoSpaceDN w:val="0"/>
              <w:adjustRightInd w:val="0"/>
              <w:jc w:val="center"/>
              <w:rPr>
                <w:b/>
                <w:color w:val="000000"/>
              </w:rPr>
            </w:pPr>
          </w:p>
        </w:tc>
      </w:tr>
      <w:tr w:rsidR="00B81170" w:rsidRPr="00B81170" w14:paraId="300508FF" w14:textId="77777777" w:rsidTr="00E87635">
        <w:tc>
          <w:tcPr>
            <w:tcW w:w="4785" w:type="dxa"/>
          </w:tcPr>
          <w:p w14:paraId="12ADBB8B"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__________________/_________________/</w:t>
            </w:r>
          </w:p>
          <w:p w14:paraId="2E009039"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 ______ 20__ г.</w:t>
            </w:r>
          </w:p>
          <w:p w14:paraId="66A9B48B"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М.П.</w:t>
            </w:r>
          </w:p>
        </w:tc>
        <w:tc>
          <w:tcPr>
            <w:tcW w:w="4786" w:type="dxa"/>
          </w:tcPr>
          <w:p w14:paraId="17803089"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__________________/_________________/</w:t>
            </w:r>
          </w:p>
          <w:p w14:paraId="2BD2AACC"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 ______ 20__ г.</w:t>
            </w:r>
          </w:p>
          <w:p w14:paraId="4BEF2256" w14:textId="77777777" w:rsidR="00B81170" w:rsidRPr="00B81170" w:rsidRDefault="00B81170" w:rsidP="00B81170">
            <w:pPr>
              <w:autoSpaceDE w:val="0"/>
              <w:autoSpaceDN w:val="0"/>
              <w:adjustRightInd w:val="0"/>
              <w:rPr>
                <w:color w:val="000000"/>
              </w:rPr>
            </w:pPr>
            <w:r w:rsidRPr="00B81170">
              <w:rPr>
                <w:color w:val="000000"/>
              </w:rPr>
              <w:t>М.П.</w:t>
            </w:r>
          </w:p>
        </w:tc>
      </w:tr>
    </w:tbl>
    <w:p w14:paraId="4C36EA9D"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71D369EA" w14:textId="77777777" w:rsidR="00B81170" w:rsidRPr="00B81170" w:rsidRDefault="00B81170" w:rsidP="00B81170">
      <w:pPr>
        <w:spacing w:after="0" w:line="240" w:lineRule="auto"/>
        <w:rPr>
          <w:rFonts w:ascii="Times New Roman" w:hAnsi="Times New Roman" w:cs="Times New Roman"/>
          <w:color w:val="000000"/>
          <w:szCs w:val="24"/>
        </w:rPr>
      </w:pPr>
      <w:r w:rsidRPr="00B81170">
        <w:rPr>
          <w:rFonts w:ascii="Times New Roman" w:eastAsia="Times New Roman" w:hAnsi="Times New Roman" w:cs="Times New Roman"/>
          <w:szCs w:val="24"/>
          <w:lang w:eastAsia="ru-RU"/>
        </w:rPr>
        <w:br w:type="page"/>
      </w:r>
    </w:p>
    <w:p w14:paraId="569330E4"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lastRenderedPageBreak/>
        <w:t xml:space="preserve">Приложение 2 </w:t>
      </w:r>
    </w:p>
    <w:p w14:paraId="67C77078"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t xml:space="preserve">к Договору на выполнение работ __________________ </w:t>
      </w:r>
    </w:p>
    <w:p w14:paraId="69329D08"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highlight w:val="yellow"/>
        </w:rPr>
        <w:t>№ ___ от «__» ______ 20__ г.</w:t>
      </w:r>
      <w:r w:rsidRPr="00B81170">
        <w:rPr>
          <w:rFonts w:ascii="Times New Roman" w:hAnsi="Times New Roman" w:cs="Times New Roman"/>
          <w:color w:val="000000"/>
        </w:rPr>
        <w:t xml:space="preserve"> </w:t>
      </w:r>
    </w:p>
    <w:p w14:paraId="55BF3C42"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p w14:paraId="24778F96" w14:textId="77777777" w:rsidR="00B81170" w:rsidRPr="00B81170" w:rsidRDefault="00B81170" w:rsidP="00B81170">
      <w:pPr>
        <w:autoSpaceDE w:val="0"/>
        <w:autoSpaceDN w:val="0"/>
        <w:adjustRightInd w:val="0"/>
        <w:spacing w:after="0" w:line="240" w:lineRule="auto"/>
        <w:jc w:val="center"/>
        <w:rPr>
          <w:rFonts w:ascii="Times New Roman" w:hAnsi="Times New Roman" w:cs="Times New Roman"/>
          <w:color w:val="000000"/>
        </w:rPr>
      </w:pPr>
      <w:r w:rsidRPr="00B81170">
        <w:rPr>
          <w:rFonts w:ascii="Times New Roman" w:hAnsi="Times New Roman" w:cs="Times New Roman"/>
          <w:color w:val="000000"/>
        </w:rPr>
        <w:t>КАЛЕНДАРНЫЙ ПЛАН (ГРАФИК ВЫПОЛНЕНИЯ РАБОТ)</w:t>
      </w:r>
    </w:p>
    <w:p w14:paraId="19CC3EA4"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bl>
      <w:tblPr>
        <w:tblStyle w:val="12"/>
        <w:tblW w:w="0" w:type="auto"/>
        <w:tblLook w:val="04A0" w:firstRow="1" w:lastRow="0" w:firstColumn="1" w:lastColumn="0" w:noHBand="0" w:noVBand="1"/>
      </w:tblPr>
      <w:tblGrid>
        <w:gridCol w:w="817"/>
        <w:gridCol w:w="2268"/>
        <w:gridCol w:w="1985"/>
        <w:gridCol w:w="2586"/>
        <w:gridCol w:w="1915"/>
      </w:tblGrid>
      <w:tr w:rsidR="00B81170" w:rsidRPr="00B81170" w14:paraId="307CFDC8" w14:textId="77777777" w:rsidTr="00E87635">
        <w:trPr>
          <w:trHeight w:val="567"/>
        </w:trPr>
        <w:tc>
          <w:tcPr>
            <w:tcW w:w="817" w:type="dxa"/>
            <w:vAlign w:val="center"/>
          </w:tcPr>
          <w:p w14:paraId="4B8BE88D" w14:textId="77777777" w:rsidR="00B81170" w:rsidRPr="00B81170" w:rsidRDefault="00B81170" w:rsidP="00B81170">
            <w:pPr>
              <w:autoSpaceDE w:val="0"/>
              <w:autoSpaceDN w:val="0"/>
              <w:adjustRightInd w:val="0"/>
              <w:jc w:val="center"/>
              <w:rPr>
                <w:color w:val="000000"/>
              </w:rPr>
            </w:pPr>
            <w:r w:rsidRPr="00B81170">
              <w:rPr>
                <w:color w:val="000000"/>
              </w:rPr>
              <w:t>№ п/п</w:t>
            </w:r>
          </w:p>
        </w:tc>
        <w:tc>
          <w:tcPr>
            <w:tcW w:w="2268" w:type="dxa"/>
            <w:vAlign w:val="center"/>
          </w:tcPr>
          <w:p w14:paraId="5165544B" w14:textId="77777777" w:rsidR="00B81170" w:rsidRPr="00B81170" w:rsidRDefault="00B81170" w:rsidP="00B81170">
            <w:pPr>
              <w:autoSpaceDE w:val="0"/>
              <w:autoSpaceDN w:val="0"/>
              <w:adjustRightInd w:val="0"/>
              <w:jc w:val="center"/>
              <w:rPr>
                <w:color w:val="000000"/>
              </w:rPr>
            </w:pPr>
            <w:r w:rsidRPr="00B81170">
              <w:rPr>
                <w:color w:val="000000"/>
              </w:rPr>
              <w:t>Наименование работ</w:t>
            </w:r>
          </w:p>
        </w:tc>
        <w:tc>
          <w:tcPr>
            <w:tcW w:w="1985" w:type="dxa"/>
            <w:vAlign w:val="center"/>
          </w:tcPr>
          <w:p w14:paraId="375FB0BE" w14:textId="77777777" w:rsidR="00B81170" w:rsidRPr="00B81170" w:rsidRDefault="00B81170" w:rsidP="00B81170">
            <w:pPr>
              <w:autoSpaceDE w:val="0"/>
              <w:autoSpaceDN w:val="0"/>
              <w:adjustRightInd w:val="0"/>
              <w:jc w:val="center"/>
              <w:rPr>
                <w:color w:val="000000"/>
              </w:rPr>
            </w:pPr>
            <w:r w:rsidRPr="00B81170">
              <w:rPr>
                <w:color w:val="000000"/>
              </w:rPr>
              <w:t>Кол-во (объем)</w:t>
            </w:r>
          </w:p>
        </w:tc>
        <w:tc>
          <w:tcPr>
            <w:tcW w:w="2586" w:type="dxa"/>
            <w:vAlign w:val="center"/>
          </w:tcPr>
          <w:p w14:paraId="6D0C2749" w14:textId="77777777" w:rsidR="00B81170" w:rsidRPr="00B81170" w:rsidRDefault="00B81170" w:rsidP="00B81170">
            <w:pPr>
              <w:autoSpaceDE w:val="0"/>
              <w:autoSpaceDN w:val="0"/>
              <w:adjustRightInd w:val="0"/>
              <w:jc w:val="center"/>
              <w:rPr>
                <w:color w:val="000000"/>
              </w:rPr>
            </w:pPr>
            <w:r w:rsidRPr="00B81170">
              <w:rPr>
                <w:color w:val="000000"/>
              </w:rPr>
              <w:t>Срок выполнения работ</w:t>
            </w:r>
          </w:p>
        </w:tc>
        <w:tc>
          <w:tcPr>
            <w:tcW w:w="1915" w:type="dxa"/>
            <w:vAlign w:val="center"/>
          </w:tcPr>
          <w:p w14:paraId="064C198E" w14:textId="77777777" w:rsidR="00B81170" w:rsidRPr="00B81170" w:rsidRDefault="00B81170" w:rsidP="00B81170">
            <w:pPr>
              <w:autoSpaceDE w:val="0"/>
              <w:autoSpaceDN w:val="0"/>
              <w:adjustRightInd w:val="0"/>
              <w:jc w:val="center"/>
              <w:rPr>
                <w:color w:val="000000"/>
              </w:rPr>
            </w:pPr>
            <w:r w:rsidRPr="00B81170">
              <w:rPr>
                <w:color w:val="000000"/>
              </w:rPr>
              <w:t>Примечание</w:t>
            </w:r>
          </w:p>
        </w:tc>
      </w:tr>
      <w:tr w:rsidR="00B81170" w:rsidRPr="00B81170" w14:paraId="4D9F741F" w14:textId="77777777" w:rsidTr="00E87635">
        <w:trPr>
          <w:trHeight w:val="397"/>
        </w:trPr>
        <w:tc>
          <w:tcPr>
            <w:tcW w:w="817" w:type="dxa"/>
          </w:tcPr>
          <w:p w14:paraId="4620A70A" w14:textId="77777777" w:rsidR="00B81170" w:rsidRPr="00B81170" w:rsidRDefault="00B81170" w:rsidP="00B81170">
            <w:pPr>
              <w:autoSpaceDE w:val="0"/>
              <w:autoSpaceDN w:val="0"/>
              <w:adjustRightInd w:val="0"/>
              <w:rPr>
                <w:color w:val="000000"/>
              </w:rPr>
            </w:pPr>
          </w:p>
        </w:tc>
        <w:tc>
          <w:tcPr>
            <w:tcW w:w="2268" w:type="dxa"/>
          </w:tcPr>
          <w:p w14:paraId="6DB50C1D" w14:textId="77777777" w:rsidR="00B81170" w:rsidRPr="00B81170" w:rsidRDefault="00B81170" w:rsidP="00B81170">
            <w:pPr>
              <w:autoSpaceDE w:val="0"/>
              <w:autoSpaceDN w:val="0"/>
              <w:adjustRightInd w:val="0"/>
              <w:rPr>
                <w:color w:val="000000"/>
              </w:rPr>
            </w:pPr>
          </w:p>
        </w:tc>
        <w:tc>
          <w:tcPr>
            <w:tcW w:w="1985" w:type="dxa"/>
          </w:tcPr>
          <w:p w14:paraId="559E9A70" w14:textId="77777777" w:rsidR="00B81170" w:rsidRPr="00B81170" w:rsidRDefault="00B81170" w:rsidP="00B81170">
            <w:pPr>
              <w:autoSpaceDE w:val="0"/>
              <w:autoSpaceDN w:val="0"/>
              <w:adjustRightInd w:val="0"/>
              <w:rPr>
                <w:color w:val="000000"/>
              </w:rPr>
            </w:pPr>
          </w:p>
        </w:tc>
        <w:tc>
          <w:tcPr>
            <w:tcW w:w="2586" w:type="dxa"/>
          </w:tcPr>
          <w:p w14:paraId="409795BA" w14:textId="77777777" w:rsidR="00B81170" w:rsidRPr="00B81170" w:rsidRDefault="00B81170" w:rsidP="00B81170">
            <w:pPr>
              <w:autoSpaceDE w:val="0"/>
              <w:autoSpaceDN w:val="0"/>
              <w:adjustRightInd w:val="0"/>
              <w:rPr>
                <w:color w:val="000000"/>
              </w:rPr>
            </w:pPr>
          </w:p>
        </w:tc>
        <w:tc>
          <w:tcPr>
            <w:tcW w:w="1915" w:type="dxa"/>
          </w:tcPr>
          <w:p w14:paraId="1257CEA6" w14:textId="77777777" w:rsidR="00B81170" w:rsidRPr="00B81170" w:rsidRDefault="00B81170" w:rsidP="00B81170">
            <w:pPr>
              <w:autoSpaceDE w:val="0"/>
              <w:autoSpaceDN w:val="0"/>
              <w:adjustRightInd w:val="0"/>
              <w:rPr>
                <w:color w:val="000000"/>
              </w:rPr>
            </w:pPr>
          </w:p>
        </w:tc>
      </w:tr>
      <w:tr w:rsidR="00B81170" w:rsidRPr="00B81170" w14:paraId="77BAC24B" w14:textId="77777777" w:rsidTr="00E87635">
        <w:trPr>
          <w:trHeight w:val="397"/>
        </w:trPr>
        <w:tc>
          <w:tcPr>
            <w:tcW w:w="817" w:type="dxa"/>
          </w:tcPr>
          <w:p w14:paraId="79369D7A" w14:textId="77777777" w:rsidR="00B81170" w:rsidRPr="00B81170" w:rsidRDefault="00B81170" w:rsidP="00B81170">
            <w:pPr>
              <w:autoSpaceDE w:val="0"/>
              <w:autoSpaceDN w:val="0"/>
              <w:adjustRightInd w:val="0"/>
              <w:rPr>
                <w:color w:val="000000"/>
              </w:rPr>
            </w:pPr>
          </w:p>
        </w:tc>
        <w:tc>
          <w:tcPr>
            <w:tcW w:w="2268" w:type="dxa"/>
          </w:tcPr>
          <w:p w14:paraId="3F4457D1" w14:textId="77777777" w:rsidR="00B81170" w:rsidRPr="00B81170" w:rsidRDefault="00B81170" w:rsidP="00B81170">
            <w:pPr>
              <w:autoSpaceDE w:val="0"/>
              <w:autoSpaceDN w:val="0"/>
              <w:adjustRightInd w:val="0"/>
              <w:rPr>
                <w:color w:val="000000"/>
              </w:rPr>
            </w:pPr>
          </w:p>
        </w:tc>
        <w:tc>
          <w:tcPr>
            <w:tcW w:w="1985" w:type="dxa"/>
          </w:tcPr>
          <w:p w14:paraId="3BE9C890" w14:textId="77777777" w:rsidR="00B81170" w:rsidRPr="00B81170" w:rsidRDefault="00B81170" w:rsidP="00B81170">
            <w:pPr>
              <w:autoSpaceDE w:val="0"/>
              <w:autoSpaceDN w:val="0"/>
              <w:adjustRightInd w:val="0"/>
              <w:rPr>
                <w:color w:val="000000"/>
              </w:rPr>
            </w:pPr>
          </w:p>
        </w:tc>
        <w:tc>
          <w:tcPr>
            <w:tcW w:w="2586" w:type="dxa"/>
          </w:tcPr>
          <w:p w14:paraId="12C01BC6" w14:textId="77777777" w:rsidR="00B81170" w:rsidRPr="00B81170" w:rsidRDefault="00B81170" w:rsidP="00B81170">
            <w:pPr>
              <w:autoSpaceDE w:val="0"/>
              <w:autoSpaceDN w:val="0"/>
              <w:adjustRightInd w:val="0"/>
              <w:rPr>
                <w:color w:val="000000"/>
              </w:rPr>
            </w:pPr>
          </w:p>
        </w:tc>
        <w:tc>
          <w:tcPr>
            <w:tcW w:w="1915" w:type="dxa"/>
          </w:tcPr>
          <w:p w14:paraId="6EF63E23" w14:textId="77777777" w:rsidR="00B81170" w:rsidRPr="00B81170" w:rsidRDefault="00B81170" w:rsidP="00B81170">
            <w:pPr>
              <w:autoSpaceDE w:val="0"/>
              <w:autoSpaceDN w:val="0"/>
              <w:adjustRightInd w:val="0"/>
              <w:rPr>
                <w:color w:val="000000"/>
              </w:rPr>
            </w:pPr>
          </w:p>
        </w:tc>
      </w:tr>
      <w:tr w:rsidR="00B81170" w:rsidRPr="00B81170" w14:paraId="61F3A507" w14:textId="77777777" w:rsidTr="00E87635">
        <w:trPr>
          <w:trHeight w:val="397"/>
        </w:trPr>
        <w:tc>
          <w:tcPr>
            <w:tcW w:w="817" w:type="dxa"/>
          </w:tcPr>
          <w:p w14:paraId="52BCA192" w14:textId="77777777" w:rsidR="00B81170" w:rsidRPr="00B81170" w:rsidRDefault="00B81170" w:rsidP="00B81170">
            <w:pPr>
              <w:autoSpaceDE w:val="0"/>
              <w:autoSpaceDN w:val="0"/>
              <w:adjustRightInd w:val="0"/>
              <w:rPr>
                <w:color w:val="000000"/>
              </w:rPr>
            </w:pPr>
          </w:p>
        </w:tc>
        <w:tc>
          <w:tcPr>
            <w:tcW w:w="2268" w:type="dxa"/>
          </w:tcPr>
          <w:p w14:paraId="298F2E4A" w14:textId="77777777" w:rsidR="00B81170" w:rsidRPr="00B81170" w:rsidRDefault="00B81170" w:rsidP="00B81170">
            <w:pPr>
              <w:autoSpaceDE w:val="0"/>
              <w:autoSpaceDN w:val="0"/>
              <w:adjustRightInd w:val="0"/>
              <w:rPr>
                <w:color w:val="000000"/>
              </w:rPr>
            </w:pPr>
          </w:p>
        </w:tc>
        <w:tc>
          <w:tcPr>
            <w:tcW w:w="1985" w:type="dxa"/>
          </w:tcPr>
          <w:p w14:paraId="74EF94F6" w14:textId="77777777" w:rsidR="00B81170" w:rsidRPr="00B81170" w:rsidRDefault="00B81170" w:rsidP="00B81170">
            <w:pPr>
              <w:autoSpaceDE w:val="0"/>
              <w:autoSpaceDN w:val="0"/>
              <w:adjustRightInd w:val="0"/>
              <w:rPr>
                <w:color w:val="000000"/>
              </w:rPr>
            </w:pPr>
          </w:p>
        </w:tc>
        <w:tc>
          <w:tcPr>
            <w:tcW w:w="2586" w:type="dxa"/>
          </w:tcPr>
          <w:p w14:paraId="26329788" w14:textId="77777777" w:rsidR="00B81170" w:rsidRPr="00B81170" w:rsidRDefault="00B81170" w:rsidP="00B81170">
            <w:pPr>
              <w:autoSpaceDE w:val="0"/>
              <w:autoSpaceDN w:val="0"/>
              <w:adjustRightInd w:val="0"/>
              <w:rPr>
                <w:color w:val="000000"/>
              </w:rPr>
            </w:pPr>
          </w:p>
        </w:tc>
        <w:tc>
          <w:tcPr>
            <w:tcW w:w="1915" w:type="dxa"/>
          </w:tcPr>
          <w:p w14:paraId="7DEC011D" w14:textId="77777777" w:rsidR="00B81170" w:rsidRPr="00B81170" w:rsidRDefault="00B81170" w:rsidP="00B81170">
            <w:pPr>
              <w:autoSpaceDE w:val="0"/>
              <w:autoSpaceDN w:val="0"/>
              <w:adjustRightInd w:val="0"/>
              <w:rPr>
                <w:color w:val="000000"/>
              </w:rPr>
            </w:pPr>
          </w:p>
        </w:tc>
      </w:tr>
      <w:tr w:rsidR="00B81170" w:rsidRPr="00B81170" w14:paraId="1066F543" w14:textId="77777777" w:rsidTr="00E87635">
        <w:trPr>
          <w:trHeight w:val="397"/>
        </w:trPr>
        <w:tc>
          <w:tcPr>
            <w:tcW w:w="817" w:type="dxa"/>
          </w:tcPr>
          <w:p w14:paraId="5B0EE22C" w14:textId="77777777" w:rsidR="00B81170" w:rsidRPr="00B81170" w:rsidRDefault="00B81170" w:rsidP="00B81170">
            <w:pPr>
              <w:autoSpaceDE w:val="0"/>
              <w:autoSpaceDN w:val="0"/>
              <w:adjustRightInd w:val="0"/>
              <w:rPr>
                <w:color w:val="000000"/>
              </w:rPr>
            </w:pPr>
          </w:p>
        </w:tc>
        <w:tc>
          <w:tcPr>
            <w:tcW w:w="2268" w:type="dxa"/>
          </w:tcPr>
          <w:p w14:paraId="650789A6" w14:textId="77777777" w:rsidR="00B81170" w:rsidRPr="00B81170" w:rsidRDefault="00B81170" w:rsidP="00B81170">
            <w:pPr>
              <w:autoSpaceDE w:val="0"/>
              <w:autoSpaceDN w:val="0"/>
              <w:adjustRightInd w:val="0"/>
              <w:rPr>
                <w:color w:val="000000"/>
              </w:rPr>
            </w:pPr>
          </w:p>
        </w:tc>
        <w:tc>
          <w:tcPr>
            <w:tcW w:w="1985" w:type="dxa"/>
          </w:tcPr>
          <w:p w14:paraId="6D389312" w14:textId="77777777" w:rsidR="00B81170" w:rsidRPr="00B81170" w:rsidRDefault="00B81170" w:rsidP="00B81170">
            <w:pPr>
              <w:autoSpaceDE w:val="0"/>
              <w:autoSpaceDN w:val="0"/>
              <w:adjustRightInd w:val="0"/>
              <w:rPr>
                <w:color w:val="000000"/>
              </w:rPr>
            </w:pPr>
          </w:p>
        </w:tc>
        <w:tc>
          <w:tcPr>
            <w:tcW w:w="2586" w:type="dxa"/>
          </w:tcPr>
          <w:p w14:paraId="2E6F1DB7" w14:textId="77777777" w:rsidR="00B81170" w:rsidRPr="00B81170" w:rsidRDefault="00B81170" w:rsidP="00B81170">
            <w:pPr>
              <w:autoSpaceDE w:val="0"/>
              <w:autoSpaceDN w:val="0"/>
              <w:adjustRightInd w:val="0"/>
              <w:rPr>
                <w:color w:val="000000"/>
              </w:rPr>
            </w:pPr>
          </w:p>
        </w:tc>
        <w:tc>
          <w:tcPr>
            <w:tcW w:w="1915" w:type="dxa"/>
          </w:tcPr>
          <w:p w14:paraId="77D3B8D7" w14:textId="77777777" w:rsidR="00B81170" w:rsidRPr="00B81170" w:rsidRDefault="00B81170" w:rsidP="00B81170">
            <w:pPr>
              <w:autoSpaceDE w:val="0"/>
              <w:autoSpaceDN w:val="0"/>
              <w:adjustRightInd w:val="0"/>
              <w:rPr>
                <w:color w:val="000000"/>
              </w:rPr>
            </w:pPr>
          </w:p>
        </w:tc>
      </w:tr>
      <w:tr w:rsidR="00B81170" w:rsidRPr="00B81170" w14:paraId="742A7A4C" w14:textId="77777777" w:rsidTr="00E87635">
        <w:trPr>
          <w:trHeight w:val="397"/>
        </w:trPr>
        <w:tc>
          <w:tcPr>
            <w:tcW w:w="817" w:type="dxa"/>
          </w:tcPr>
          <w:p w14:paraId="58DBC735" w14:textId="77777777" w:rsidR="00B81170" w:rsidRPr="00B81170" w:rsidRDefault="00B81170" w:rsidP="00B81170">
            <w:pPr>
              <w:autoSpaceDE w:val="0"/>
              <w:autoSpaceDN w:val="0"/>
              <w:adjustRightInd w:val="0"/>
              <w:rPr>
                <w:color w:val="000000"/>
              </w:rPr>
            </w:pPr>
          </w:p>
        </w:tc>
        <w:tc>
          <w:tcPr>
            <w:tcW w:w="2268" w:type="dxa"/>
          </w:tcPr>
          <w:p w14:paraId="02761B1E" w14:textId="77777777" w:rsidR="00B81170" w:rsidRPr="00B81170" w:rsidRDefault="00B81170" w:rsidP="00B81170">
            <w:pPr>
              <w:autoSpaceDE w:val="0"/>
              <w:autoSpaceDN w:val="0"/>
              <w:adjustRightInd w:val="0"/>
              <w:rPr>
                <w:color w:val="000000"/>
              </w:rPr>
            </w:pPr>
          </w:p>
        </w:tc>
        <w:tc>
          <w:tcPr>
            <w:tcW w:w="1985" w:type="dxa"/>
          </w:tcPr>
          <w:p w14:paraId="07FAFFBB" w14:textId="77777777" w:rsidR="00B81170" w:rsidRPr="00B81170" w:rsidRDefault="00B81170" w:rsidP="00B81170">
            <w:pPr>
              <w:autoSpaceDE w:val="0"/>
              <w:autoSpaceDN w:val="0"/>
              <w:adjustRightInd w:val="0"/>
              <w:rPr>
                <w:color w:val="000000"/>
              </w:rPr>
            </w:pPr>
          </w:p>
        </w:tc>
        <w:tc>
          <w:tcPr>
            <w:tcW w:w="2586" w:type="dxa"/>
          </w:tcPr>
          <w:p w14:paraId="43315465" w14:textId="77777777" w:rsidR="00B81170" w:rsidRPr="00B81170" w:rsidRDefault="00B81170" w:rsidP="00B81170">
            <w:pPr>
              <w:autoSpaceDE w:val="0"/>
              <w:autoSpaceDN w:val="0"/>
              <w:adjustRightInd w:val="0"/>
              <w:rPr>
                <w:color w:val="000000"/>
              </w:rPr>
            </w:pPr>
          </w:p>
        </w:tc>
        <w:tc>
          <w:tcPr>
            <w:tcW w:w="1915" w:type="dxa"/>
          </w:tcPr>
          <w:p w14:paraId="567F7EA6" w14:textId="77777777" w:rsidR="00B81170" w:rsidRPr="00B81170" w:rsidRDefault="00B81170" w:rsidP="00B81170">
            <w:pPr>
              <w:autoSpaceDE w:val="0"/>
              <w:autoSpaceDN w:val="0"/>
              <w:adjustRightInd w:val="0"/>
              <w:rPr>
                <w:color w:val="000000"/>
              </w:rPr>
            </w:pPr>
          </w:p>
        </w:tc>
      </w:tr>
      <w:tr w:rsidR="00B81170" w:rsidRPr="00B81170" w14:paraId="1AFE0FD0" w14:textId="77777777" w:rsidTr="00E87635">
        <w:trPr>
          <w:trHeight w:val="397"/>
        </w:trPr>
        <w:tc>
          <w:tcPr>
            <w:tcW w:w="817" w:type="dxa"/>
          </w:tcPr>
          <w:p w14:paraId="1CA2A734" w14:textId="77777777" w:rsidR="00B81170" w:rsidRPr="00B81170" w:rsidRDefault="00B81170" w:rsidP="00B81170">
            <w:pPr>
              <w:autoSpaceDE w:val="0"/>
              <w:autoSpaceDN w:val="0"/>
              <w:adjustRightInd w:val="0"/>
              <w:rPr>
                <w:color w:val="000000"/>
              </w:rPr>
            </w:pPr>
          </w:p>
        </w:tc>
        <w:tc>
          <w:tcPr>
            <w:tcW w:w="2268" w:type="dxa"/>
          </w:tcPr>
          <w:p w14:paraId="26F53774" w14:textId="77777777" w:rsidR="00B81170" w:rsidRPr="00B81170" w:rsidRDefault="00B81170" w:rsidP="00B81170">
            <w:pPr>
              <w:autoSpaceDE w:val="0"/>
              <w:autoSpaceDN w:val="0"/>
              <w:adjustRightInd w:val="0"/>
              <w:rPr>
                <w:color w:val="000000"/>
              </w:rPr>
            </w:pPr>
          </w:p>
        </w:tc>
        <w:tc>
          <w:tcPr>
            <w:tcW w:w="1985" w:type="dxa"/>
          </w:tcPr>
          <w:p w14:paraId="285D3482" w14:textId="77777777" w:rsidR="00B81170" w:rsidRPr="00B81170" w:rsidRDefault="00B81170" w:rsidP="00B81170">
            <w:pPr>
              <w:autoSpaceDE w:val="0"/>
              <w:autoSpaceDN w:val="0"/>
              <w:adjustRightInd w:val="0"/>
              <w:rPr>
                <w:color w:val="000000"/>
              </w:rPr>
            </w:pPr>
          </w:p>
        </w:tc>
        <w:tc>
          <w:tcPr>
            <w:tcW w:w="2586" w:type="dxa"/>
          </w:tcPr>
          <w:p w14:paraId="1AB43120" w14:textId="77777777" w:rsidR="00B81170" w:rsidRPr="00B81170" w:rsidRDefault="00B81170" w:rsidP="00B81170">
            <w:pPr>
              <w:autoSpaceDE w:val="0"/>
              <w:autoSpaceDN w:val="0"/>
              <w:adjustRightInd w:val="0"/>
              <w:rPr>
                <w:color w:val="000000"/>
              </w:rPr>
            </w:pPr>
          </w:p>
        </w:tc>
        <w:tc>
          <w:tcPr>
            <w:tcW w:w="1915" w:type="dxa"/>
          </w:tcPr>
          <w:p w14:paraId="0DCD608F" w14:textId="77777777" w:rsidR="00B81170" w:rsidRPr="00B81170" w:rsidRDefault="00B81170" w:rsidP="00B81170">
            <w:pPr>
              <w:autoSpaceDE w:val="0"/>
              <w:autoSpaceDN w:val="0"/>
              <w:adjustRightInd w:val="0"/>
              <w:rPr>
                <w:color w:val="000000"/>
              </w:rPr>
            </w:pPr>
          </w:p>
        </w:tc>
      </w:tr>
      <w:tr w:rsidR="00B81170" w:rsidRPr="00B81170" w14:paraId="18FAD9B3" w14:textId="77777777" w:rsidTr="00E87635">
        <w:trPr>
          <w:trHeight w:val="397"/>
        </w:trPr>
        <w:tc>
          <w:tcPr>
            <w:tcW w:w="817" w:type="dxa"/>
          </w:tcPr>
          <w:p w14:paraId="1FB16B71" w14:textId="77777777" w:rsidR="00B81170" w:rsidRPr="00B81170" w:rsidRDefault="00B81170" w:rsidP="00B81170">
            <w:pPr>
              <w:autoSpaceDE w:val="0"/>
              <w:autoSpaceDN w:val="0"/>
              <w:adjustRightInd w:val="0"/>
              <w:rPr>
                <w:color w:val="000000"/>
              </w:rPr>
            </w:pPr>
          </w:p>
        </w:tc>
        <w:tc>
          <w:tcPr>
            <w:tcW w:w="2268" w:type="dxa"/>
          </w:tcPr>
          <w:p w14:paraId="74738F76" w14:textId="77777777" w:rsidR="00B81170" w:rsidRPr="00B81170" w:rsidRDefault="00B81170" w:rsidP="00B81170">
            <w:pPr>
              <w:autoSpaceDE w:val="0"/>
              <w:autoSpaceDN w:val="0"/>
              <w:adjustRightInd w:val="0"/>
              <w:rPr>
                <w:color w:val="000000"/>
              </w:rPr>
            </w:pPr>
          </w:p>
        </w:tc>
        <w:tc>
          <w:tcPr>
            <w:tcW w:w="1985" w:type="dxa"/>
          </w:tcPr>
          <w:p w14:paraId="105391AA" w14:textId="77777777" w:rsidR="00B81170" w:rsidRPr="00B81170" w:rsidRDefault="00B81170" w:rsidP="00B81170">
            <w:pPr>
              <w:autoSpaceDE w:val="0"/>
              <w:autoSpaceDN w:val="0"/>
              <w:adjustRightInd w:val="0"/>
              <w:rPr>
                <w:color w:val="000000"/>
              </w:rPr>
            </w:pPr>
          </w:p>
        </w:tc>
        <w:tc>
          <w:tcPr>
            <w:tcW w:w="2586" w:type="dxa"/>
          </w:tcPr>
          <w:p w14:paraId="7107DA88" w14:textId="77777777" w:rsidR="00B81170" w:rsidRPr="00B81170" w:rsidRDefault="00B81170" w:rsidP="00B81170">
            <w:pPr>
              <w:autoSpaceDE w:val="0"/>
              <w:autoSpaceDN w:val="0"/>
              <w:adjustRightInd w:val="0"/>
              <w:rPr>
                <w:color w:val="000000"/>
              </w:rPr>
            </w:pPr>
          </w:p>
        </w:tc>
        <w:tc>
          <w:tcPr>
            <w:tcW w:w="1915" w:type="dxa"/>
          </w:tcPr>
          <w:p w14:paraId="555780F3" w14:textId="77777777" w:rsidR="00B81170" w:rsidRPr="00B81170" w:rsidRDefault="00B81170" w:rsidP="00B81170">
            <w:pPr>
              <w:autoSpaceDE w:val="0"/>
              <w:autoSpaceDN w:val="0"/>
              <w:adjustRightInd w:val="0"/>
              <w:rPr>
                <w:color w:val="000000"/>
              </w:rPr>
            </w:pPr>
          </w:p>
        </w:tc>
      </w:tr>
    </w:tbl>
    <w:p w14:paraId="6A7E5F52" w14:textId="77777777" w:rsidR="00B81170" w:rsidRPr="00B81170" w:rsidRDefault="00B81170" w:rsidP="00B81170">
      <w:pPr>
        <w:autoSpaceDE w:val="0"/>
        <w:autoSpaceDN w:val="0"/>
        <w:adjustRightInd w:val="0"/>
        <w:spacing w:after="0" w:line="240" w:lineRule="auto"/>
        <w:rPr>
          <w:rFonts w:ascii="Times New Roman" w:hAnsi="Times New Roman" w:cs="Times New Roman"/>
          <w:color w:val="000000"/>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81170" w:rsidRPr="00B81170" w14:paraId="02F8D1E9" w14:textId="77777777" w:rsidTr="00E87635">
        <w:trPr>
          <w:trHeight w:val="782"/>
        </w:trPr>
        <w:tc>
          <w:tcPr>
            <w:tcW w:w="4785" w:type="dxa"/>
          </w:tcPr>
          <w:p w14:paraId="0D1BCEF1" w14:textId="77777777" w:rsidR="00B81170" w:rsidRPr="00B81170" w:rsidRDefault="00B81170" w:rsidP="00B81170">
            <w:pPr>
              <w:autoSpaceDE w:val="0"/>
              <w:autoSpaceDN w:val="0"/>
              <w:adjustRightInd w:val="0"/>
              <w:jc w:val="center"/>
              <w:rPr>
                <w:b/>
                <w:color w:val="000000"/>
              </w:rPr>
            </w:pPr>
            <w:r w:rsidRPr="00B81170">
              <w:rPr>
                <w:b/>
                <w:color w:val="000000"/>
              </w:rPr>
              <w:t>Заказчик:</w:t>
            </w:r>
          </w:p>
        </w:tc>
        <w:tc>
          <w:tcPr>
            <w:tcW w:w="4786" w:type="dxa"/>
          </w:tcPr>
          <w:p w14:paraId="7EDEBA94" w14:textId="77777777" w:rsidR="00B81170" w:rsidRPr="00B81170" w:rsidRDefault="00B81170" w:rsidP="00B81170">
            <w:pPr>
              <w:autoSpaceDE w:val="0"/>
              <w:autoSpaceDN w:val="0"/>
              <w:adjustRightInd w:val="0"/>
              <w:jc w:val="center"/>
              <w:rPr>
                <w:b/>
                <w:color w:val="000000"/>
              </w:rPr>
            </w:pPr>
            <w:r w:rsidRPr="00B81170">
              <w:rPr>
                <w:b/>
                <w:color w:val="000000"/>
              </w:rPr>
              <w:t>Подрядчик:</w:t>
            </w:r>
          </w:p>
          <w:p w14:paraId="41A8C776" w14:textId="77777777" w:rsidR="00B81170" w:rsidRPr="00B81170" w:rsidRDefault="00B81170" w:rsidP="00B81170">
            <w:pPr>
              <w:autoSpaceDE w:val="0"/>
              <w:autoSpaceDN w:val="0"/>
              <w:adjustRightInd w:val="0"/>
              <w:jc w:val="center"/>
              <w:rPr>
                <w:b/>
                <w:color w:val="000000"/>
              </w:rPr>
            </w:pPr>
          </w:p>
        </w:tc>
      </w:tr>
      <w:tr w:rsidR="00B81170" w:rsidRPr="00B81170" w14:paraId="7F254A29" w14:textId="77777777" w:rsidTr="00E87635">
        <w:tc>
          <w:tcPr>
            <w:tcW w:w="4785" w:type="dxa"/>
          </w:tcPr>
          <w:p w14:paraId="1E999B88"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__________________/_________________/</w:t>
            </w:r>
          </w:p>
          <w:p w14:paraId="05F0799E"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 ______ 20__ г.</w:t>
            </w:r>
          </w:p>
          <w:p w14:paraId="75765845"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М.П.</w:t>
            </w:r>
          </w:p>
        </w:tc>
        <w:tc>
          <w:tcPr>
            <w:tcW w:w="4786" w:type="dxa"/>
          </w:tcPr>
          <w:p w14:paraId="58253FE8"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__________________/_________________/</w:t>
            </w:r>
          </w:p>
          <w:p w14:paraId="28119667" w14:textId="77777777" w:rsidR="00B81170" w:rsidRPr="00B81170" w:rsidRDefault="00B81170" w:rsidP="00B81170">
            <w:pPr>
              <w:autoSpaceDE w:val="0"/>
              <w:autoSpaceDN w:val="0"/>
              <w:adjustRightInd w:val="0"/>
              <w:spacing w:line="360" w:lineRule="auto"/>
              <w:jc w:val="both"/>
              <w:rPr>
                <w:color w:val="000000"/>
              </w:rPr>
            </w:pPr>
            <w:r w:rsidRPr="00B81170">
              <w:rPr>
                <w:color w:val="000000"/>
              </w:rPr>
              <w:t>«___» ______ 20__ г.</w:t>
            </w:r>
          </w:p>
          <w:p w14:paraId="45C3AF34" w14:textId="77777777" w:rsidR="00B81170" w:rsidRPr="00B81170" w:rsidRDefault="00B81170" w:rsidP="00B81170">
            <w:pPr>
              <w:autoSpaceDE w:val="0"/>
              <w:autoSpaceDN w:val="0"/>
              <w:adjustRightInd w:val="0"/>
              <w:rPr>
                <w:color w:val="000000"/>
              </w:rPr>
            </w:pPr>
            <w:r w:rsidRPr="00B81170">
              <w:rPr>
                <w:color w:val="000000"/>
              </w:rPr>
              <w:t>М.П.</w:t>
            </w:r>
          </w:p>
        </w:tc>
      </w:tr>
    </w:tbl>
    <w:p w14:paraId="549AF2CA"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7611ECD"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43E77C22"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2920024"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61C2C1C"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1D50F82"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35C09FD4"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39C06B4C"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5E10FF0"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462D2F0C"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4E72B66D"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1CD4FFD"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C824EF6"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0E1C1A19"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6721E5AE"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A7531AF"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CFFC883"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BBC1D70"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AC20EFB"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1C57CFD"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3058CC87"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9AB2FFB"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175CA154"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7A5D1A1"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0F67FD96"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3780CC8"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4F8F0B5A"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3DB36C76"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2754D2DF"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7C2A6CFB"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02A3CD54"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t xml:space="preserve">Приложение 3 </w:t>
      </w:r>
    </w:p>
    <w:p w14:paraId="6108B19B"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rPr>
        <w:t xml:space="preserve">к Договору на выполнение работ __________________ </w:t>
      </w:r>
    </w:p>
    <w:p w14:paraId="259279F4" w14:textId="77777777" w:rsidR="00B81170" w:rsidRPr="00B81170" w:rsidRDefault="00B81170" w:rsidP="00B81170">
      <w:pPr>
        <w:autoSpaceDE w:val="0"/>
        <w:autoSpaceDN w:val="0"/>
        <w:adjustRightInd w:val="0"/>
        <w:spacing w:after="0" w:line="240" w:lineRule="auto"/>
        <w:jc w:val="right"/>
        <w:rPr>
          <w:rFonts w:ascii="Times New Roman" w:hAnsi="Times New Roman" w:cs="Times New Roman"/>
          <w:color w:val="000000"/>
        </w:rPr>
      </w:pPr>
      <w:r w:rsidRPr="00B81170">
        <w:rPr>
          <w:rFonts w:ascii="Times New Roman" w:hAnsi="Times New Roman" w:cs="Times New Roman"/>
          <w:color w:val="000000"/>
          <w:highlight w:val="yellow"/>
        </w:rPr>
        <w:t>№ ___ от «__» ______ 20__ г.</w:t>
      </w:r>
      <w:r w:rsidRPr="00B81170">
        <w:rPr>
          <w:rFonts w:ascii="Times New Roman" w:hAnsi="Times New Roman" w:cs="Times New Roman"/>
          <w:color w:val="000000"/>
        </w:rPr>
        <w:t xml:space="preserve"> </w:t>
      </w:r>
    </w:p>
    <w:p w14:paraId="7F5D4CAB" w14:textId="77777777" w:rsidR="00B81170" w:rsidRPr="00B81170" w:rsidRDefault="00B81170" w:rsidP="00B81170">
      <w:pPr>
        <w:spacing w:after="0" w:line="240" w:lineRule="auto"/>
        <w:jc w:val="center"/>
        <w:rPr>
          <w:rFonts w:ascii="Times New Roman" w:eastAsia="Times New Roman" w:hAnsi="Times New Roman" w:cs="Times New Roman"/>
          <w:b/>
          <w:sz w:val="28"/>
          <w:szCs w:val="28"/>
          <w:lang w:eastAsia="ru-RU"/>
        </w:rPr>
      </w:pPr>
      <w:r w:rsidRPr="00B81170">
        <w:rPr>
          <w:rFonts w:ascii="Times New Roman" w:eastAsia="Times New Roman" w:hAnsi="Times New Roman" w:cs="Times New Roman"/>
          <w:b/>
          <w:sz w:val="28"/>
          <w:szCs w:val="28"/>
          <w:lang w:eastAsia="ru-RU"/>
        </w:rPr>
        <w:t>Акт-допуск</w:t>
      </w:r>
    </w:p>
    <w:p w14:paraId="395343D1" w14:textId="77777777" w:rsidR="00B81170" w:rsidRPr="00B81170" w:rsidRDefault="00B81170" w:rsidP="00B81170">
      <w:pPr>
        <w:spacing w:after="0" w:line="240" w:lineRule="auto"/>
        <w:jc w:val="center"/>
        <w:rPr>
          <w:rFonts w:ascii="Times New Roman" w:eastAsia="Times New Roman" w:hAnsi="Times New Roman" w:cs="Times New Roman"/>
          <w:b/>
          <w:sz w:val="28"/>
          <w:szCs w:val="28"/>
          <w:lang w:eastAsia="ru-RU"/>
        </w:rPr>
      </w:pPr>
      <w:r w:rsidRPr="00B81170">
        <w:rPr>
          <w:rFonts w:ascii="Times New Roman" w:eastAsia="Times New Roman" w:hAnsi="Times New Roman" w:cs="Times New Roman"/>
          <w:b/>
          <w:sz w:val="28"/>
          <w:szCs w:val="28"/>
          <w:lang w:eastAsia="ru-RU"/>
        </w:rPr>
        <w:t>для производства строительно-монтажных работ</w:t>
      </w:r>
    </w:p>
    <w:p w14:paraId="4A5D80F7" w14:textId="77777777" w:rsidR="00B81170" w:rsidRPr="00B81170" w:rsidRDefault="00B81170" w:rsidP="00B81170">
      <w:pPr>
        <w:spacing w:after="0" w:line="240" w:lineRule="auto"/>
        <w:jc w:val="center"/>
        <w:rPr>
          <w:rFonts w:ascii="Times New Roman" w:eastAsia="Times New Roman" w:hAnsi="Times New Roman" w:cs="Times New Roman"/>
          <w:b/>
          <w:sz w:val="28"/>
          <w:szCs w:val="28"/>
          <w:lang w:eastAsia="ru-RU"/>
        </w:rPr>
      </w:pPr>
      <w:r w:rsidRPr="00B81170">
        <w:rPr>
          <w:rFonts w:ascii="Times New Roman" w:eastAsia="Times New Roman" w:hAnsi="Times New Roman" w:cs="Times New Roman"/>
          <w:b/>
          <w:sz w:val="28"/>
          <w:szCs w:val="28"/>
          <w:lang w:eastAsia="ru-RU"/>
        </w:rPr>
        <w:t>на территории действующего производственного объекта</w:t>
      </w:r>
    </w:p>
    <w:p w14:paraId="00296DFC"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p w14:paraId="506CFF63"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tbl>
      <w:tblPr>
        <w:tblStyle w:val="12"/>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3934"/>
        <w:gridCol w:w="2573"/>
        <w:gridCol w:w="490"/>
        <w:gridCol w:w="224"/>
        <w:gridCol w:w="1876"/>
        <w:gridCol w:w="378"/>
        <w:gridCol w:w="492"/>
        <w:gridCol w:w="224"/>
      </w:tblGrid>
      <w:tr w:rsidR="00B81170" w:rsidRPr="00B81170" w14:paraId="004F56E5" w14:textId="77777777" w:rsidTr="00E87635">
        <w:trPr>
          <w:trHeight w:val="240"/>
        </w:trPr>
        <w:tc>
          <w:tcPr>
            <w:tcW w:w="3934" w:type="dxa"/>
            <w:tcBorders>
              <w:top w:val="nil"/>
              <w:left w:val="nil"/>
              <w:bottom w:val="single" w:sz="4" w:space="0" w:color="auto"/>
              <w:right w:val="nil"/>
            </w:tcBorders>
            <w:vAlign w:val="bottom"/>
            <w:hideMark/>
          </w:tcPr>
          <w:p w14:paraId="008E6491" w14:textId="77777777" w:rsidR="00B81170" w:rsidRPr="00B81170" w:rsidRDefault="00B81170" w:rsidP="00B81170">
            <w:pPr>
              <w:jc w:val="center"/>
              <w:rPr>
                <w:sz w:val="24"/>
                <w:szCs w:val="24"/>
              </w:rPr>
            </w:pPr>
            <w:r w:rsidRPr="00B81170">
              <w:rPr>
                <w:sz w:val="24"/>
                <w:szCs w:val="24"/>
              </w:rPr>
              <w:t>г. Саранск, ул. Лодыгина, 13</w:t>
            </w:r>
          </w:p>
        </w:tc>
        <w:tc>
          <w:tcPr>
            <w:tcW w:w="2573" w:type="dxa"/>
            <w:vAlign w:val="bottom"/>
            <w:hideMark/>
          </w:tcPr>
          <w:p w14:paraId="71B4CA3E" w14:textId="77777777" w:rsidR="00B81170" w:rsidRPr="00B81170" w:rsidRDefault="00B81170" w:rsidP="00B81170">
            <w:pPr>
              <w:jc w:val="right"/>
              <w:rPr>
                <w:sz w:val="24"/>
                <w:szCs w:val="24"/>
              </w:rPr>
            </w:pPr>
            <w:r w:rsidRPr="00B81170">
              <w:rPr>
                <w:sz w:val="24"/>
                <w:szCs w:val="24"/>
              </w:rPr>
              <w:t>«</w:t>
            </w:r>
          </w:p>
        </w:tc>
        <w:tc>
          <w:tcPr>
            <w:tcW w:w="490" w:type="dxa"/>
            <w:tcBorders>
              <w:top w:val="nil"/>
              <w:left w:val="nil"/>
              <w:bottom w:val="single" w:sz="4" w:space="0" w:color="auto"/>
              <w:right w:val="nil"/>
            </w:tcBorders>
            <w:vAlign w:val="bottom"/>
          </w:tcPr>
          <w:p w14:paraId="3FBF95E0" w14:textId="77777777" w:rsidR="00B81170" w:rsidRPr="00B81170" w:rsidRDefault="00B81170" w:rsidP="00B81170">
            <w:pPr>
              <w:jc w:val="center"/>
              <w:rPr>
                <w:sz w:val="24"/>
                <w:szCs w:val="24"/>
              </w:rPr>
            </w:pPr>
          </w:p>
        </w:tc>
        <w:tc>
          <w:tcPr>
            <w:tcW w:w="224" w:type="dxa"/>
            <w:vAlign w:val="bottom"/>
            <w:hideMark/>
          </w:tcPr>
          <w:p w14:paraId="33E5803A" w14:textId="77777777" w:rsidR="00B81170" w:rsidRPr="00B81170" w:rsidRDefault="00B81170" w:rsidP="00B81170">
            <w:pPr>
              <w:rPr>
                <w:sz w:val="24"/>
                <w:szCs w:val="24"/>
              </w:rPr>
            </w:pPr>
            <w:r w:rsidRPr="00B81170">
              <w:rPr>
                <w:sz w:val="24"/>
                <w:szCs w:val="24"/>
              </w:rPr>
              <w:t>»</w:t>
            </w:r>
          </w:p>
        </w:tc>
        <w:tc>
          <w:tcPr>
            <w:tcW w:w="1876" w:type="dxa"/>
            <w:tcBorders>
              <w:top w:val="nil"/>
              <w:left w:val="nil"/>
              <w:bottom w:val="single" w:sz="4" w:space="0" w:color="auto"/>
              <w:right w:val="nil"/>
            </w:tcBorders>
            <w:vAlign w:val="bottom"/>
          </w:tcPr>
          <w:p w14:paraId="06750059" w14:textId="77777777" w:rsidR="00B81170" w:rsidRPr="00B81170" w:rsidRDefault="00B81170" w:rsidP="00B81170">
            <w:pPr>
              <w:jc w:val="center"/>
              <w:rPr>
                <w:sz w:val="24"/>
                <w:szCs w:val="24"/>
              </w:rPr>
            </w:pPr>
          </w:p>
        </w:tc>
        <w:tc>
          <w:tcPr>
            <w:tcW w:w="378" w:type="dxa"/>
            <w:vAlign w:val="bottom"/>
            <w:hideMark/>
          </w:tcPr>
          <w:p w14:paraId="519B108D" w14:textId="77777777" w:rsidR="00B81170" w:rsidRPr="00B81170" w:rsidRDefault="00B81170" w:rsidP="00B81170">
            <w:pPr>
              <w:ind w:left="-180"/>
              <w:jc w:val="right"/>
              <w:rPr>
                <w:sz w:val="24"/>
                <w:szCs w:val="24"/>
              </w:rPr>
            </w:pPr>
            <w:r w:rsidRPr="00B81170">
              <w:rPr>
                <w:sz w:val="24"/>
                <w:szCs w:val="24"/>
              </w:rPr>
              <w:t>20</w:t>
            </w:r>
          </w:p>
        </w:tc>
        <w:tc>
          <w:tcPr>
            <w:tcW w:w="492" w:type="dxa"/>
            <w:tcBorders>
              <w:top w:val="nil"/>
              <w:left w:val="nil"/>
              <w:bottom w:val="single" w:sz="4" w:space="0" w:color="auto"/>
              <w:right w:val="nil"/>
            </w:tcBorders>
            <w:vAlign w:val="bottom"/>
          </w:tcPr>
          <w:p w14:paraId="44D6D03B" w14:textId="77777777" w:rsidR="00B81170" w:rsidRPr="00B81170" w:rsidRDefault="00B81170" w:rsidP="00B81170">
            <w:pPr>
              <w:rPr>
                <w:sz w:val="24"/>
                <w:szCs w:val="24"/>
              </w:rPr>
            </w:pPr>
          </w:p>
        </w:tc>
        <w:tc>
          <w:tcPr>
            <w:tcW w:w="224" w:type="dxa"/>
            <w:vAlign w:val="bottom"/>
            <w:hideMark/>
          </w:tcPr>
          <w:p w14:paraId="7FFF4D8F" w14:textId="77777777" w:rsidR="00B81170" w:rsidRPr="00B81170" w:rsidRDefault="00B81170" w:rsidP="00B81170">
            <w:pPr>
              <w:rPr>
                <w:sz w:val="24"/>
                <w:szCs w:val="24"/>
              </w:rPr>
            </w:pPr>
            <w:r w:rsidRPr="00B81170">
              <w:rPr>
                <w:sz w:val="24"/>
                <w:szCs w:val="24"/>
              </w:rPr>
              <w:t xml:space="preserve"> г.</w:t>
            </w:r>
          </w:p>
        </w:tc>
      </w:tr>
      <w:tr w:rsidR="00B81170" w:rsidRPr="00B81170" w14:paraId="586FB3B6" w14:textId="77777777" w:rsidTr="00E87635">
        <w:tc>
          <w:tcPr>
            <w:tcW w:w="3934" w:type="dxa"/>
            <w:tcBorders>
              <w:top w:val="single" w:sz="4" w:space="0" w:color="auto"/>
              <w:left w:val="nil"/>
              <w:bottom w:val="nil"/>
              <w:right w:val="nil"/>
            </w:tcBorders>
            <w:vAlign w:val="bottom"/>
            <w:hideMark/>
          </w:tcPr>
          <w:p w14:paraId="7EC5510D" w14:textId="77777777" w:rsidR="00B81170" w:rsidRPr="00B81170" w:rsidRDefault="00B81170" w:rsidP="00B81170">
            <w:pPr>
              <w:jc w:val="center"/>
              <w:rPr>
                <w:sz w:val="14"/>
                <w:szCs w:val="14"/>
              </w:rPr>
            </w:pPr>
            <w:r w:rsidRPr="00B81170">
              <w:rPr>
                <w:sz w:val="14"/>
                <w:szCs w:val="14"/>
              </w:rPr>
              <w:t>(место составления)</w:t>
            </w:r>
          </w:p>
        </w:tc>
        <w:tc>
          <w:tcPr>
            <w:tcW w:w="2573" w:type="dxa"/>
            <w:vAlign w:val="bottom"/>
          </w:tcPr>
          <w:p w14:paraId="72C352F6" w14:textId="77777777" w:rsidR="00B81170" w:rsidRPr="00B81170" w:rsidRDefault="00B81170" w:rsidP="00B81170">
            <w:pPr>
              <w:jc w:val="right"/>
              <w:rPr>
                <w:sz w:val="14"/>
                <w:szCs w:val="14"/>
              </w:rPr>
            </w:pPr>
          </w:p>
        </w:tc>
        <w:tc>
          <w:tcPr>
            <w:tcW w:w="490" w:type="dxa"/>
            <w:tcBorders>
              <w:top w:val="single" w:sz="4" w:space="0" w:color="auto"/>
              <w:left w:val="nil"/>
              <w:bottom w:val="nil"/>
              <w:right w:val="nil"/>
            </w:tcBorders>
            <w:vAlign w:val="bottom"/>
          </w:tcPr>
          <w:p w14:paraId="4A529D87" w14:textId="77777777" w:rsidR="00B81170" w:rsidRPr="00B81170" w:rsidRDefault="00B81170" w:rsidP="00B81170">
            <w:pPr>
              <w:jc w:val="center"/>
              <w:rPr>
                <w:sz w:val="14"/>
                <w:szCs w:val="14"/>
              </w:rPr>
            </w:pPr>
          </w:p>
        </w:tc>
        <w:tc>
          <w:tcPr>
            <w:tcW w:w="224" w:type="dxa"/>
            <w:vAlign w:val="bottom"/>
          </w:tcPr>
          <w:p w14:paraId="5E722F1D" w14:textId="77777777" w:rsidR="00B81170" w:rsidRPr="00B81170" w:rsidRDefault="00B81170" w:rsidP="00B81170">
            <w:pPr>
              <w:rPr>
                <w:sz w:val="14"/>
                <w:szCs w:val="14"/>
              </w:rPr>
            </w:pPr>
          </w:p>
        </w:tc>
        <w:tc>
          <w:tcPr>
            <w:tcW w:w="1876" w:type="dxa"/>
            <w:tcBorders>
              <w:top w:val="single" w:sz="4" w:space="0" w:color="auto"/>
              <w:left w:val="nil"/>
              <w:bottom w:val="nil"/>
              <w:right w:val="nil"/>
            </w:tcBorders>
            <w:vAlign w:val="bottom"/>
          </w:tcPr>
          <w:p w14:paraId="5D865B07" w14:textId="77777777" w:rsidR="00B81170" w:rsidRPr="00B81170" w:rsidRDefault="00B81170" w:rsidP="00B81170">
            <w:pPr>
              <w:jc w:val="center"/>
              <w:rPr>
                <w:sz w:val="14"/>
                <w:szCs w:val="14"/>
              </w:rPr>
            </w:pPr>
          </w:p>
        </w:tc>
        <w:tc>
          <w:tcPr>
            <w:tcW w:w="378" w:type="dxa"/>
            <w:vAlign w:val="bottom"/>
          </w:tcPr>
          <w:p w14:paraId="065F002D" w14:textId="77777777" w:rsidR="00B81170" w:rsidRPr="00B81170" w:rsidRDefault="00B81170" w:rsidP="00B81170">
            <w:pPr>
              <w:jc w:val="right"/>
              <w:rPr>
                <w:sz w:val="14"/>
                <w:szCs w:val="14"/>
              </w:rPr>
            </w:pPr>
          </w:p>
        </w:tc>
        <w:tc>
          <w:tcPr>
            <w:tcW w:w="492" w:type="dxa"/>
            <w:tcBorders>
              <w:top w:val="single" w:sz="4" w:space="0" w:color="auto"/>
              <w:left w:val="nil"/>
              <w:bottom w:val="nil"/>
              <w:right w:val="nil"/>
            </w:tcBorders>
            <w:vAlign w:val="bottom"/>
          </w:tcPr>
          <w:p w14:paraId="05966FA8" w14:textId="77777777" w:rsidR="00B81170" w:rsidRPr="00B81170" w:rsidRDefault="00B81170" w:rsidP="00B81170">
            <w:pPr>
              <w:rPr>
                <w:sz w:val="14"/>
                <w:szCs w:val="14"/>
              </w:rPr>
            </w:pPr>
          </w:p>
        </w:tc>
        <w:tc>
          <w:tcPr>
            <w:tcW w:w="224" w:type="dxa"/>
            <w:vAlign w:val="bottom"/>
          </w:tcPr>
          <w:p w14:paraId="77462112" w14:textId="77777777" w:rsidR="00B81170" w:rsidRPr="00B81170" w:rsidRDefault="00B81170" w:rsidP="00B81170">
            <w:pPr>
              <w:rPr>
                <w:sz w:val="14"/>
                <w:szCs w:val="14"/>
              </w:rPr>
            </w:pPr>
          </w:p>
        </w:tc>
      </w:tr>
    </w:tbl>
    <w:p w14:paraId="504E36D7" w14:textId="77777777" w:rsidR="00B81170" w:rsidRPr="00B81170" w:rsidRDefault="00B81170" w:rsidP="00B81170">
      <w:pPr>
        <w:spacing w:after="0" w:line="240" w:lineRule="auto"/>
        <w:rPr>
          <w:rFonts w:ascii="Times New Roman" w:eastAsia="Times New Roman" w:hAnsi="Times New Roman" w:cs="Times New Roman"/>
          <w:sz w:val="2"/>
          <w:szCs w:val="2"/>
          <w:lang w:eastAsia="ru-RU"/>
        </w:rPr>
      </w:pPr>
    </w:p>
    <w:tbl>
      <w:tblPr>
        <w:tblStyle w:val="12"/>
        <w:tblW w:w="948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9484"/>
      </w:tblGrid>
      <w:tr w:rsidR="00B81170" w:rsidRPr="00B81170" w14:paraId="420EB50F" w14:textId="77777777" w:rsidTr="00E87635">
        <w:trPr>
          <w:trHeight w:val="240"/>
        </w:trPr>
        <w:tc>
          <w:tcPr>
            <w:tcW w:w="9484" w:type="dxa"/>
            <w:tcBorders>
              <w:top w:val="nil"/>
              <w:left w:val="nil"/>
              <w:bottom w:val="single" w:sz="4" w:space="0" w:color="auto"/>
              <w:right w:val="nil"/>
            </w:tcBorders>
            <w:vAlign w:val="bottom"/>
            <w:hideMark/>
          </w:tcPr>
          <w:p w14:paraId="639ABB42" w14:textId="77777777" w:rsidR="00B81170" w:rsidRPr="00B81170" w:rsidRDefault="00B81170" w:rsidP="00B81170">
            <w:pPr>
              <w:ind w:right="991"/>
              <w:jc w:val="center"/>
              <w:rPr>
                <w:sz w:val="24"/>
                <w:szCs w:val="24"/>
              </w:rPr>
            </w:pPr>
            <w:r w:rsidRPr="00B81170">
              <w:rPr>
                <w:sz w:val="24"/>
                <w:szCs w:val="24"/>
              </w:rPr>
              <w:t>АО «Оптиковолоконные Системы»</w:t>
            </w:r>
          </w:p>
        </w:tc>
      </w:tr>
      <w:tr w:rsidR="00B81170" w:rsidRPr="00B81170" w14:paraId="702109F1" w14:textId="77777777" w:rsidTr="00E87635">
        <w:tc>
          <w:tcPr>
            <w:tcW w:w="9484" w:type="dxa"/>
            <w:tcBorders>
              <w:top w:val="single" w:sz="4" w:space="0" w:color="auto"/>
              <w:left w:val="nil"/>
              <w:bottom w:val="nil"/>
              <w:right w:val="nil"/>
            </w:tcBorders>
            <w:vAlign w:val="bottom"/>
            <w:hideMark/>
          </w:tcPr>
          <w:p w14:paraId="4944D15F" w14:textId="77777777" w:rsidR="00B81170" w:rsidRPr="00B81170" w:rsidRDefault="00B81170" w:rsidP="00B81170">
            <w:pPr>
              <w:jc w:val="center"/>
              <w:rPr>
                <w:iCs/>
                <w:sz w:val="14"/>
                <w:szCs w:val="14"/>
              </w:rPr>
            </w:pPr>
            <w:r w:rsidRPr="00B81170">
              <w:rPr>
                <w:iCs/>
                <w:sz w:val="14"/>
                <w:szCs w:val="14"/>
              </w:rPr>
              <w:t>(наименование действующего производственного объекта)</w:t>
            </w:r>
          </w:p>
        </w:tc>
      </w:tr>
    </w:tbl>
    <w:p w14:paraId="3E8759FD"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p w14:paraId="69940710"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p w14:paraId="6EDFEDF1" w14:textId="77777777" w:rsidR="00B81170" w:rsidRPr="00B81170" w:rsidRDefault="00B81170" w:rsidP="00B81170">
      <w:pPr>
        <w:spacing w:after="0" w:line="240" w:lineRule="auto"/>
        <w:ind w:firstLine="340"/>
        <w:jc w:val="both"/>
        <w:rPr>
          <w:rFonts w:ascii="Times New Roman" w:eastAsia="Times New Roman" w:hAnsi="Times New Roman" w:cs="Times New Roman"/>
          <w:sz w:val="2"/>
          <w:szCs w:val="2"/>
          <w:lang w:eastAsia="ru-RU"/>
        </w:rPr>
      </w:pPr>
      <w:r w:rsidRPr="00B81170">
        <w:rPr>
          <w:rFonts w:ascii="Times New Roman" w:eastAsia="Times New Roman" w:hAnsi="Times New Roman" w:cs="Times New Roman"/>
          <w:sz w:val="24"/>
          <w:szCs w:val="24"/>
          <w:lang w:eastAsia="ru-RU"/>
        </w:rPr>
        <w:t>Мы, нижеподписавшиеся, представитель застройщика (технического заказчика), эксплуати-</w:t>
      </w:r>
      <w:r w:rsidRPr="00B81170">
        <w:rPr>
          <w:rFonts w:ascii="Times New Roman" w:eastAsia="Times New Roman" w:hAnsi="Times New Roman" w:cs="Times New Roman"/>
          <w:sz w:val="24"/>
          <w:szCs w:val="24"/>
          <w:lang w:eastAsia="ru-RU"/>
        </w:rPr>
        <w:br/>
      </w:r>
    </w:p>
    <w:tbl>
      <w:tblPr>
        <w:tblStyle w:val="12"/>
        <w:tblW w:w="948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4527"/>
        <w:gridCol w:w="821"/>
        <w:gridCol w:w="4136"/>
      </w:tblGrid>
      <w:tr w:rsidR="00B81170" w:rsidRPr="00B81170" w14:paraId="43EE183C" w14:textId="77777777" w:rsidTr="00E87635">
        <w:trPr>
          <w:trHeight w:val="240"/>
        </w:trPr>
        <w:tc>
          <w:tcPr>
            <w:tcW w:w="5348" w:type="dxa"/>
            <w:gridSpan w:val="2"/>
            <w:vAlign w:val="bottom"/>
            <w:hideMark/>
          </w:tcPr>
          <w:p w14:paraId="1FB81D6E" w14:textId="77777777" w:rsidR="00B81170" w:rsidRPr="00B81170" w:rsidRDefault="00B81170" w:rsidP="00B81170">
            <w:pPr>
              <w:rPr>
                <w:sz w:val="24"/>
                <w:szCs w:val="24"/>
              </w:rPr>
            </w:pPr>
            <w:r w:rsidRPr="00B81170">
              <w:rPr>
                <w:sz w:val="24"/>
                <w:szCs w:val="24"/>
              </w:rPr>
              <w:t>рующего действующий производственный объект,</w:t>
            </w:r>
          </w:p>
        </w:tc>
        <w:tc>
          <w:tcPr>
            <w:tcW w:w="4136" w:type="dxa"/>
            <w:tcBorders>
              <w:top w:val="nil"/>
              <w:left w:val="nil"/>
              <w:bottom w:val="single" w:sz="4" w:space="0" w:color="auto"/>
              <w:right w:val="nil"/>
            </w:tcBorders>
            <w:vAlign w:val="bottom"/>
          </w:tcPr>
          <w:p w14:paraId="754DC792" w14:textId="77777777" w:rsidR="00B81170" w:rsidRPr="00B81170" w:rsidRDefault="00B81170" w:rsidP="00B81170">
            <w:pPr>
              <w:ind w:right="707"/>
              <w:jc w:val="center"/>
              <w:rPr>
                <w:sz w:val="24"/>
                <w:szCs w:val="24"/>
              </w:rPr>
            </w:pPr>
          </w:p>
        </w:tc>
      </w:tr>
      <w:tr w:rsidR="00B81170" w:rsidRPr="00B81170" w14:paraId="37509EBF" w14:textId="77777777" w:rsidTr="00E87635">
        <w:trPr>
          <w:trHeight w:val="240"/>
        </w:trPr>
        <w:tc>
          <w:tcPr>
            <w:tcW w:w="9484" w:type="dxa"/>
            <w:gridSpan w:val="3"/>
            <w:tcBorders>
              <w:top w:val="nil"/>
              <w:left w:val="nil"/>
              <w:bottom w:val="single" w:sz="4" w:space="0" w:color="auto"/>
              <w:right w:val="nil"/>
            </w:tcBorders>
            <w:vAlign w:val="bottom"/>
          </w:tcPr>
          <w:p w14:paraId="20249ABA" w14:textId="77777777" w:rsidR="00B81170" w:rsidRPr="00B81170" w:rsidRDefault="00B81170" w:rsidP="00B81170">
            <w:pPr>
              <w:ind w:right="707"/>
              <w:jc w:val="center"/>
              <w:rPr>
                <w:sz w:val="24"/>
                <w:szCs w:val="24"/>
              </w:rPr>
            </w:pPr>
          </w:p>
        </w:tc>
      </w:tr>
      <w:tr w:rsidR="00B81170" w:rsidRPr="00B81170" w14:paraId="7692BFCA" w14:textId="77777777" w:rsidTr="00E87635">
        <w:tc>
          <w:tcPr>
            <w:tcW w:w="9484" w:type="dxa"/>
            <w:gridSpan w:val="3"/>
            <w:tcBorders>
              <w:top w:val="single" w:sz="4" w:space="0" w:color="auto"/>
              <w:left w:val="nil"/>
              <w:bottom w:val="nil"/>
              <w:right w:val="nil"/>
            </w:tcBorders>
            <w:vAlign w:val="bottom"/>
            <w:hideMark/>
          </w:tcPr>
          <w:p w14:paraId="2AE6E2AD" w14:textId="77777777" w:rsidR="00B81170" w:rsidRPr="00B81170" w:rsidRDefault="00B81170" w:rsidP="00B81170">
            <w:pPr>
              <w:jc w:val="center"/>
              <w:rPr>
                <w:sz w:val="14"/>
                <w:szCs w:val="14"/>
              </w:rPr>
            </w:pPr>
            <w:r w:rsidRPr="00B81170">
              <w:rPr>
                <w:sz w:val="14"/>
                <w:szCs w:val="14"/>
              </w:rPr>
              <w:t>(Ф. И. О., должность)</w:t>
            </w:r>
          </w:p>
        </w:tc>
      </w:tr>
      <w:tr w:rsidR="00B81170" w:rsidRPr="00B81170" w14:paraId="2FCA75F8" w14:textId="77777777" w:rsidTr="00E87635">
        <w:trPr>
          <w:trHeight w:val="240"/>
        </w:trPr>
        <w:tc>
          <w:tcPr>
            <w:tcW w:w="4527" w:type="dxa"/>
            <w:vAlign w:val="bottom"/>
            <w:hideMark/>
          </w:tcPr>
          <w:p w14:paraId="76D4AA61" w14:textId="77777777" w:rsidR="00B81170" w:rsidRPr="00B81170" w:rsidRDefault="00B81170" w:rsidP="00B81170">
            <w:pPr>
              <w:rPr>
                <w:sz w:val="24"/>
                <w:szCs w:val="24"/>
              </w:rPr>
            </w:pPr>
            <w:r w:rsidRPr="00B81170">
              <w:rPr>
                <w:sz w:val="24"/>
                <w:szCs w:val="24"/>
              </w:rPr>
              <w:t>и представитель работодателя (подрядчика)</w:t>
            </w:r>
          </w:p>
        </w:tc>
        <w:tc>
          <w:tcPr>
            <w:tcW w:w="4957" w:type="dxa"/>
            <w:gridSpan w:val="2"/>
            <w:tcBorders>
              <w:top w:val="nil"/>
              <w:left w:val="nil"/>
              <w:bottom w:val="single" w:sz="4" w:space="0" w:color="auto"/>
              <w:right w:val="nil"/>
            </w:tcBorders>
            <w:vAlign w:val="bottom"/>
          </w:tcPr>
          <w:p w14:paraId="57995122" w14:textId="77777777" w:rsidR="00B81170" w:rsidRPr="00B81170" w:rsidRDefault="00B81170" w:rsidP="00B81170">
            <w:pPr>
              <w:jc w:val="center"/>
              <w:rPr>
                <w:sz w:val="24"/>
                <w:szCs w:val="24"/>
              </w:rPr>
            </w:pPr>
          </w:p>
        </w:tc>
      </w:tr>
      <w:tr w:rsidR="00B81170" w:rsidRPr="00B81170" w14:paraId="322D361C" w14:textId="77777777" w:rsidTr="00E87635">
        <w:trPr>
          <w:trHeight w:val="240"/>
        </w:trPr>
        <w:tc>
          <w:tcPr>
            <w:tcW w:w="9484" w:type="dxa"/>
            <w:gridSpan w:val="3"/>
            <w:tcBorders>
              <w:top w:val="nil"/>
              <w:left w:val="nil"/>
              <w:bottom w:val="single" w:sz="4" w:space="0" w:color="auto"/>
              <w:right w:val="nil"/>
            </w:tcBorders>
            <w:vAlign w:val="bottom"/>
          </w:tcPr>
          <w:p w14:paraId="051C8529" w14:textId="77777777" w:rsidR="00B81170" w:rsidRPr="00B81170" w:rsidRDefault="00B81170" w:rsidP="00B81170">
            <w:pPr>
              <w:jc w:val="center"/>
              <w:rPr>
                <w:sz w:val="24"/>
                <w:szCs w:val="24"/>
              </w:rPr>
            </w:pPr>
          </w:p>
        </w:tc>
      </w:tr>
      <w:tr w:rsidR="00B81170" w:rsidRPr="00B81170" w14:paraId="06787CE1" w14:textId="77777777" w:rsidTr="00E87635">
        <w:tc>
          <w:tcPr>
            <w:tcW w:w="9484" w:type="dxa"/>
            <w:gridSpan w:val="3"/>
            <w:tcBorders>
              <w:top w:val="single" w:sz="4" w:space="0" w:color="auto"/>
              <w:left w:val="nil"/>
              <w:bottom w:val="nil"/>
              <w:right w:val="nil"/>
            </w:tcBorders>
            <w:vAlign w:val="bottom"/>
            <w:hideMark/>
          </w:tcPr>
          <w:p w14:paraId="0B819D34" w14:textId="77777777" w:rsidR="00B81170" w:rsidRPr="00B81170" w:rsidRDefault="00B81170" w:rsidP="00B81170">
            <w:pPr>
              <w:jc w:val="center"/>
              <w:rPr>
                <w:sz w:val="14"/>
                <w:szCs w:val="14"/>
              </w:rPr>
            </w:pPr>
            <w:r w:rsidRPr="00B81170">
              <w:rPr>
                <w:sz w:val="14"/>
                <w:szCs w:val="14"/>
              </w:rPr>
              <w:t>(Ф. И. О., должность)</w:t>
            </w:r>
          </w:p>
        </w:tc>
      </w:tr>
    </w:tbl>
    <w:p w14:paraId="575B84ED"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r w:rsidRPr="00B81170">
        <w:rPr>
          <w:rFonts w:ascii="Times New Roman" w:eastAsia="Times New Roman" w:hAnsi="Times New Roman" w:cs="Times New Roman"/>
          <w:sz w:val="24"/>
          <w:szCs w:val="24"/>
          <w:lang w:eastAsia="ru-RU"/>
        </w:rPr>
        <w:t>составили настоящий акт о нижеследующем.</w:t>
      </w:r>
    </w:p>
    <w:tbl>
      <w:tblPr>
        <w:tblStyle w:val="12"/>
        <w:tblW w:w="9568"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326"/>
        <w:gridCol w:w="2852"/>
        <w:gridCol w:w="5253"/>
        <w:gridCol w:w="1053"/>
        <w:gridCol w:w="84"/>
      </w:tblGrid>
      <w:tr w:rsidR="00B81170" w:rsidRPr="00B81170" w14:paraId="31FBDCC8" w14:textId="77777777" w:rsidTr="00E87635">
        <w:trPr>
          <w:gridBefore w:val="1"/>
          <w:wBefore w:w="326" w:type="dxa"/>
          <w:trHeight w:val="240"/>
        </w:trPr>
        <w:tc>
          <w:tcPr>
            <w:tcW w:w="8105" w:type="dxa"/>
            <w:gridSpan w:val="2"/>
            <w:vAlign w:val="bottom"/>
            <w:hideMark/>
          </w:tcPr>
          <w:p w14:paraId="6D0752FC" w14:textId="77777777" w:rsidR="00B81170" w:rsidRPr="00B81170" w:rsidRDefault="00B81170" w:rsidP="00B81170">
            <w:pPr>
              <w:rPr>
                <w:sz w:val="24"/>
                <w:szCs w:val="24"/>
              </w:rPr>
            </w:pPr>
            <w:r w:rsidRPr="00B81170">
              <w:rPr>
                <w:sz w:val="24"/>
                <w:szCs w:val="24"/>
              </w:rPr>
              <w:t>Застройщик (технический заказчик) предоставляет производственный объект</w:t>
            </w:r>
          </w:p>
        </w:tc>
        <w:tc>
          <w:tcPr>
            <w:tcW w:w="1137" w:type="dxa"/>
            <w:gridSpan w:val="2"/>
            <w:tcBorders>
              <w:top w:val="nil"/>
              <w:left w:val="nil"/>
              <w:bottom w:val="single" w:sz="4" w:space="0" w:color="auto"/>
              <w:right w:val="nil"/>
            </w:tcBorders>
            <w:vAlign w:val="bottom"/>
          </w:tcPr>
          <w:p w14:paraId="4D07740C" w14:textId="77777777" w:rsidR="00B81170" w:rsidRPr="00B81170" w:rsidRDefault="00B81170" w:rsidP="00B81170">
            <w:pPr>
              <w:jc w:val="center"/>
              <w:rPr>
                <w:sz w:val="24"/>
                <w:szCs w:val="24"/>
              </w:rPr>
            </w:pPr>
          </w:p>
        </w:tc>
      </w:tr>
      <w:tr w:rsidR="00B81170" w:rsidRPr="00B81170" w14:paraId="4406B8E2" w14:textId="77777777" w:rsidTr="00E87635">
        <w:trPr>
          <w:trHeight w:val="218"/>
        </w:trPr>
        <w:tc>
          <w:tcPr>
            <w:tcW w:w="9484" w:type="dxa"/>
            <w:gridSpan w:val="4"/>
            <w:tcBorders>
              <w:top w:val="nil"/>
              <w:left w:val="nil"/>
              <w:bottom w:val="single" w:sz="4" w:space="0" w:color="auto"/>
              <w:right w:val="nil"/>
            </w:tcBorders>
            <w:vAlign w:val="bottom"/>
          </w:tcPr>
          <w:p w14:paraId="2651B821" w14:textId="77777777" w:rsidR="00B81170" w:rsidRPr="00B81170" w:rsidRDefault="00B81170" w:rsidP="00B81170">
            <w:pPr>
              <w:jc w:val="center"/>
              <w:rPr>
                <w:sz w:val="24"/>
                <w:szCs w:val="24"/>
              </w:rPr>
            </w:pPr>
          </w:p>
        </w:tc>
        <w:tc>
          <w:tcPr>
            <w:tcW w:w="84" w:type="dxa"/>
            <w:vAlign w:val="bottom"/>
          </w:tcPr>
          <w:p w14:paraId="28118ACE" w14:textId="77777777" w:rsidR="00B81170" w:rsidRPr="00B81170" w:rsidRDefault="00B81170" w:rsidP="00B81170">
            <w:pPr>
              <w:jc w:val="right"/>
              <w:rPr>
                <w:sz w:val="24"/>
                <w:szCs w:val="24"/>
              </w:rPr>
            </w:pPr>
          </w:p>
        </w:tc>
      </w:tr>
      <w:tr w:rsidR="00B81170" w:rsidRPr="00B81170" w14:paraId="0E4C5D89" w14:textId="77777777" w:rsidTr="00E87635">
        <w:tc>
          <w:tcPr>
            <w:tcW w:w="9484" w:type="dxa"/>
            <w:gridSpan w:val="4"/>
            <w:vAlign w:val="bottom"/>
            <w:hideMark/>
          </w:tcPr>
          <w:p w14:paraId="50EF8AD8" w14:textId="77777777" w:rsidR="00B81170" w:rsidRPr="00B81170" w:rsidRDefault="00B81170" w:rsidP="00B81170">
            <w:pPr>
              <w:jc w:val="center"/>
              <w:rPr>
                <w:sz w:val="14"/>
                <w:szCs w:val="14"/>
              </w:rPr>
            </w:pPr>
            <w:r w:rsidRPr="00B81170">
              <w:rPr>
                <w:sz w:val="14"/>
                <w:szCs w:val="14"/>
              </w:rPr>
              <w:t>(наименование производственного объекта, участка, территории)</w:t>
            </w:r>
          </w:p>
        </w:tc>
        <w:tc>
          <w:tcPr>
            <w:tcW w:w="84" w:type="dxa"/>
            <w:vAlign w:val="bottom"/>
          </w:tcPr>
          <w:p w14:paraId="10AE6B05" w14:textId="77777777" w:rsidR="00B81170" w:rsidRPr="00B81170" w:rsidRDefault="00B81170" w:rsidP="00B81170">
            <w:pPr>
              <w:jc w:val="center"/>
              <w:rPr>
                <w:sz w:val="14"/>
                <w:szCs w:val="14"/>
              </w:rPr>
            </w:pPr>
          </w:p>
        </w:tc>
      </w:tr>
      <w:tr w:rsidR="00B81170" w:rsidRPr="00B81170" w14:paraId="047D6D7C" w14:textId="77777777" w:rsidTr="00E87635">
        <w:trPr>
          <w:trHeight w:val="278"/>
        </w:trPr>
        <w:tc>
          <w:tcPr>
            <w:tcW w:w="3178" w:type="dxa"/>
            <w:gridSpan w:val="2"/>
            <w:vAlign w:val="bottom"/>
            <w:hideMark/>
          </w:tcPr>
          <w:p w14:paraId="22AD0585" w14:textId="77777777" w:rsidR="00B81170" w:rsidRPr="00B81170" w:rsidRDefault="00B81170" w:rsidP="00B81170">
            <w:pPr>
              <w:rPr>
                <w:sz w:val="24"/>
                <w:szCs w:val="24"/>
              </w:rPr>
            </w:pPr>
            <w:r w:rsidRPr="00B81170">
              <w:rPr>
                <w:sz w:val="24"/>
                <w:szCs w:val="24"/>
              </w:rPr>
              <w:t>ограниченный координатами</w:t>
            </w:r>
          </w:p>
        </w:tc>
        <w:tc>
          <w:tcPr>
            <w:tcW w:w="6390" w:type="dxa"/>
            <w:gridSpan w:val="3"/>
            <w:tcBorders>
              <w:top w:val="nil"/>
              <w:left w:val="nil"/>
              <w:bottom w:val="single" w:sz="4" w:space="0" w:color="auto"/>
              <w:right w:val="nil"/>
            </w:tcBorders>
            <w:vAlign w:val="bottom"/>
          </w:tcPr>
          <w:p w14:paraId="62B9945C" w14:textId="77777777" w:rsidR="00B81170" w:rsidRPr="00B81170" w:rsidRDefault="00B81170" w:rsidP="00B81170">
            <w:pPr>
              <w:jc w:val="center"/>
              <w:rPr>
                <w:sz w:val="24"/>
                <w:szCs w:val="24"/>
              </w:rPr>
            </w:pPr>
          </w:p>
        </w:tc>
      </w:tr>
      <w:tr w:rsidR="00B81170" w:rsidRPr="00B81170" w14:paraId="374398BD" w14:textId="77777777" w:rsidTr="00E87635">
        <w:trPr>
          <w:trHeight w:val="278"/>
        </w:trPr>
        <w:tc>
          <w:tcPr>
            <w:tcW w:w="9484" w:type="dxa"/>
            <w:gridSpan w:val="4"/>
            <w:tcBorders>
              <w:top w:val="nil"/>
              <w:left w:val="nil"/>
              <w:bottom w:val="single" w:sz="4" w:space="0" w:color="auto"/>
              <w:right w:val="nil"/>
            </w:tcBorders>
            <w:vAlign w:val="bottom"/>
          </w:tcPr>
          <w:p w14:paraId="5ADDDC47" w14:textId="77777777" w:rsidR="00B81170" w:rsidRPr="00B81170" w:rsidRDefault="00B81170" w:rsidP="00B81170">
            <w:pPr>
              <w:jc w:val="center"/>
              <w:rPr>
                <w:sz w:val="24"/>
                <w:szCs w:val="24"/>
              </w:rPr>
            </w:pPr>
          </w:p>
        </w:tc>
        <w:tc>
          <w:tcPr>
            <w:tcW w:w="84" w:type="dxa"/>
            <w:vAlign w:val="bottom"/>
            <w:hideMark/>
          </w:tcPr>
          <w:p w14:paraId="0C586C68" w14:textId="77777777" w:rsidR="00B81170" w:rsidRPr="00B81170" w:rsidRDefault="00B81170" w:rsidP="00B81170">
            <w:pPr>
              <w:jc w:val="right"/>
              <w:rPr>
                <w:sz w:val="24"/>
                <w:szCs w:val="24"/>
              </w:rPr>
            </w:pPr>
            <w:r w:rsidRPr="00B81170">
              <w:rPr>
                <w:sz w:val="24"/>
                <w:szCs w:val="24"/>
              </w:rPr>
              <w:t>,</w:t>
            </w:r>
          </w:p>
        </w:tc>
      </w:tr>
      <w:tr w:rsidR="00B81170" w:rsidRPr="00B81170" w14:paraId="7181DA9B" w14:textId="77777777" w:rsidTr="00E87635">
        <w:tc>
          <w:tcPr>
            <w:tcW w:w="9484" w:type="dxa"/>
            <w:gridSpan w:val="4"/>
            <w:tcBorders>
              <w:top w:val="single" w:sz="4" w:space="0" w:color="auto"/>
              <w:left w:val="nil"/>
              <w:bottom w:val="nil"/>
              <w:right w:val="nil"/>
            </w:tcBorders>
            <w:vAlign w:val="bottom"/>
            <w:hideMark/>
          </w:tcPr>
          <w:p w14:paraId="37476506" w14:textId="77777777" w:rsidR="00B81170" w:rsidRPr="00B81170" w:rsidRDefault="00B81170" w:rsidP="00B81170">
            <w:pPr>
              <w:jc w:val="center"/>
              <w:rPr>
                <w:sz w:val="14"/>
                <w:szCs w:val="14"/>
              </w:rPr>
            </w:pPr>
            <w:r w:rsidRPr="00B81170">
              <w:rPr>
                <w:sz w:val="14"/>
                <w:szCs w:val="14"/>
              </w:rPr>
              <w:t>(наименование осей, отметок и номер чертежа)</w:t>
            </w:r>
          </w:p>
        </w:tc>
        <w:tc>
          <w:tcPr>
            <w:tcW w:w="84" w:type="dxa"/>
            <w:vAlign w:val="bottom"/>
          </w:tcPr>
          <w:p w14:paraId="48FB7344" w14:textId="77777777" w:rsidR="00B81170" w:rsidRPr="00B81170" w:rsidRDefault="00B81170" w:rsidP="00B81170">
            <w:pPr>
              <w:jc w:val="center"/>
              <w:rPr>
                <w:sz w:val="14"/>
                <w:szCs w:val="14"/>
              </w:rPr>
            </w:pPr>
          </w:p>
        </w:tc>
      </w:tr>
    </w:tbl>
    <w:p w14:paraId="1DAC6386" w14:textId="77777777" w:rsidR="00B81170" w:rsidRPr="00B81170" w:rsidRDefault="00B81170" w:rsidP="00B81170">
      <w:pPr>
        <w:spacing w:after="0" w:line="240" w:lineRule="auto"/>
        <w:jc w:val="both"/>
        <w:rPr>
          <w:rFonts w:ascii="Times New Roman" w:eastAsia="Times New Roman" w:hAnsi="Times New Roman" w:cs="Times New Roman"/>
          <w:sz w:val="24"/>
          <w:szCs w:val="24"/>
          <w:lang w:eastAsia="ru-RU"/>
        </w:rPr>
      </w:pPr>
      <w:r w:rsidRPr="00B81170">
        <w:rPr>
          <w:rFonts w:ascii="Times New Roman" w:eastAsia="Times New Roman" w:hAnsi="Times New Roman" w:cs="Times New Roman"/>
          <w:sz w:val="24"/>
          <w:szCs w:val="24"/>
          <w:lang w:eastAsia="ru-RU"/>
        </w:rPr>
        <w:t>для производства на нем строительно-монтажных работ под руководством технического персонала, осуществляющего строительство, на следующий срок:</w:t>
      </w:r>
    </w:p>
    <w:tbl>
      <w:tblPr>
        <w:tblStyle w:val="12"/>
        <w:tblW w:w="948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938"/>
        <w:gridCol w:w="504"/>
        <w:gridCol w:w="252"/>
        <w:gridCol w:w="2856"/>
        <w:gridCol w:w="1931"/>
        <w:gridCol w:w="504"/>
        <w:gridCol w:w="280"/>
        <w:gridCol w:w="2219"/>
      </w:tblGrid>
      <w:tr w:rsidR="00B81170" w:rsidRPr="00B81170" w14:paraId="021CA5B4" w14:textId="77777777" w:rsidTr="00E87635">
        <w:trPr>
          <w:trHeight w:val="218"/>
        </w:trPr>
        <w:tc>
          <w:tcPr>
            <w:tcW w:w="938" w:type="dxa"/>
            <w:vAlign w:val="bottom"/>
            <w:hideMark/>
          </w:tcPr>
          <w:p w14:paraId="7972BEDA" w14:textId="77777777" w:rsidR="00B81170" w:rsidRPr="00B81170" w:rsidRDefault="00B81170" w:rsidP="00B81170">
            <w:pPr>
              <w:tabs>
                <w:tab w:val="right" w:pos="910"/>
              </w:tabs>
              <w:rPr>
                <w:sz w:val="24"/>
                <w:szCs w:val="24"/>
              </w:rPr>
            </w:pPr>
            <w:r w:rsidRPr="00B81170">
              <w:rPr>
                <w:sz w:val="24"/>
                <w:szCs w:val="24"/>
              </w:rPr>
              <w:t>начало</w:t>
            </w:r>
            <w:r w:rsidRPr="00B81170">
              <w:rPr>
                <w:sz w:val="24"/>
                <w:szCs w:val="24"/>
              </w:rPr>
              <w:tab/>
              <w:t>«</w:t>
            </w:r>
          </w:p>
        </w:tc>
        <w:tc>
          <w:tcPr>
            <w:tcW w:w="504" w:type="dxa"/>
            <w:tcBorders>
              <w:top w:val="nil"/>
              <w:left w:val="nil"/>
              <w:bottom w:val="single" w:sz="4" w:space="0" w:color="auto"/>
              <w:right w:val="nil"/>
            </w:tcBorders>
            <w:vAlign w:val="bottom"/>
          </w:tcPr>
          <w:p w14:paraId="4210B3B8" w14:textId="77777777" w:rsidR="00B81170" w:rsidRPr="00B81170" w:rsidRDefault="00B81170" w:rsidP="00B81170">
            <w:pPr>
              <w:jc w:val="center"/>
              <w:rPr>
                <w:sz w:val="24"/>
                <w:szCs w:val="24"/>
              </w:rPr>
            </w:pPr>
          </w:p>
        </w:tc>
        <w:tc>
          <w:tcPr>
            <w:tcW w:w="252" w:type="dxa"/>
            <w:vAlign w:val="bottom"/>
            <w:hideMark/>
          </w:tcPr>
          <w:p w14:paraId="15CB83DF" w14:textId="77777777" w:rsidR="00B81170" w:rsidRPr="00B81170" w:rsidRDefault="00B81170" w:rsidP="00B81170">
            <w:pPr>
              <w:rPr>
                <w:sz w:val="24"/>
                <w:szCs w:val="24"/>
              </w:rPr>
            </w:pPr>
            <w:r w:rsidRPr="00B81170">
              <w:rPr>
                <w:sz w:val="24"/>
                <w:szCs w:val="24"/>
              </w:rPr>
              <w:t>»</w:t>
            </w:r>
          </w:p>
        </w:tc>
        <w:tc>
          <w:tcPr>
            <w:tcW w:w="2856" w:type="dxa"/>
            <w:tcBorders>
              <w:top w:val="nil"/>
              <w:left w:val="nil"/>
              <w:bottom w:val="single" w:sz="4" w:space="0" w:color="auto"/>
              <w:right w:val="nil"/>
            </w:tcBorders>
            <w:vAlign w:val="bottom"/>
          </w:tcPr>
          <w:p w14:paraId="3B8EB650" w14:textId="77777777" w:rsidR="00B81170" w:rsidRPr="00B81170" w:rsidRDefault="00B81170" w:rsidP="00B81170">
            <w:pPr>
              <w:jc w:val="center"/>
              <w:rPr>
                <w:sz w:val="24"/>
                <w:szCs w:val="24"/>
              </w:rPr>
            </w:pPr>
          </w:p>
        </w:tc>
        <w:tc>
          <w:tcPr>
            <w:tcW w:w="1931" w:type="dxa"/>
            <w:vAlign w:val="bottom"/>
            <w:hideMark/>
          </w:tcPr>
          <w:p w14:paraId="6CF4ECA8" w14:textId="77777777" w:rsidR="00B81170" w:rsidRPr="00B81170" w:rsidRDefault="00B81170" w:rsidP="00B81170">
            <w:pPr>
              <w:tabs>
                <w:tab w:val="left" w:pos="588"/>
                <w:tab w:val="right" w:pos="1917"/>
              </w:tabs>
              <w:rPr>
                <w:sz w:val="24"/>
                <w:szCs w:val="24"/>
              </w:rPr>
            </w:pPr>
            <w:r w:rsidRPr="00B81170">
              <w:rPr>
                <w:sz w:val="24"/>
                <w:szCs w:val="24"/>
              </w:rPr>
              <w:tab/>
              <w:t>окончание</w:t>
            </w:r>
            <w:r w:rsidRPr="00B81170">
              <w:rPr>
                <w:sz w:val="24"/>
                <w:szCs w:val="24"/>
              </w:rPr>
              <w:tab/>
              <w:t>«</w:t>
            </w:r>
          </w:p>
        </w:tc>
        <w:tc>
          <w:tcPr>
            <w:tcW w:w="504" w:type="dxa"/>
            <w:tcBorders>
              <w:top w:val="nil"/>
              <w:left w:val="nil"/>
              <w:bottom w:val="single" w:sz="4" w:space="0" w:color="auto"/>
              <w:right w:val="nil"/>
            </w:tcBorders>
            <w:vAlign w:val="bottom"/>
          </w:tcPr>
          <w:p w14:paraId="0B27E1D2" w14:textId="77777777" w:rsidR="00B81170" w:rsidRPr="00B81170" w:rsidRDefault="00B81170" w:rsidP="00B81170">
            <w:pPr>
              <w:jc w:val="center"/>
              <w:rPr>
                <w:sz w:val="24"/>
                <w:szCs w:val="24"/>
              </w:rPr>
            </w:pPr>
          </w:p>
        </w:tc>
        <w:tc>
          <w:tcPr>
            <w:tcW w:w="280" w:type="dxa"/>
            <w:vAlign w:val="bottom"/>
            <w:hideMark/>
          </w:tcPr>
          <w:p w14:paraId="140EE146" w14:textId="77777777" w:rsidR="00B81170" w:rsidRPr="00B81170" w:rsidRDefault="00B81170" w:rsidP="00B81170">
            <w:pPr>
              <w:rPr>
                <w:sz w:val="24"/>
                <w:szCs w:val="24"/>
              </w:rPr>
            </w:pPr>
            <w:r w:rsidRPr="00B81170">
              <w:rPr>
                <w:sz w:val="24"/>
                <w:szCs w:val="24"/>
              </w:rPr>
              <w:t>»</w:t>
            </w:r>
          </w:p>
        </w:tc>
        <w:tc>
          <w:tcPr>
            <w:tcW w:w="2219" w:type="dxa"/>
            <w:tcBorders>
              <w:top w:val="nil"/>
              <w:left w:val="nil"/>
              <w:bottom w:val="single" w:sz="4" w:space="0" w:color="auto"/>
              <w:right w:val="nil"/>
            </w:tcBorders>
            <w:vAlign w:val="bottom"/>
          </w:tcPr>
          <w:p w14:paraId="19E505CF" w14:textId="77777777" w:rsidR="00B81170" w:rsidRPr="00B81170" w:rsidRDefault="00B81170" w:rsidP="00B81170">
            <w:pPr>
              <w:jc w:val="center"/>
              <w:rPr>
                <w:sz w:val="24"/>
                <w:szCs w:val="24"/>
              </w:rPr>
            </w:pPr>
          </w:p>
        </w:tc>
      </w:tr>
    </w:tbl>
    <w:p w14:paraId="200D9327" w14:textId="77777777" w:rsidR="00B81170" w:rsidRPr="00B81170" w:rsidRDefault="00B81170" w:rsidP="00B81170">
      <w:pPr>
        <w:spacing w:after="0" w:line="240" w:lineRule="auto"/>
        <w:ind w:firstLine="340"/>
        <w:jc w:val="both"/>
        <w:rPr>
          <w:rFonts w:ascii="Times New Roman" w:eastAsia="Times New Roman" w:hAnsi="Times New Roman" w:cs="Times New Roman"/>
          <w:sz w:val="24"/>
          <w:szCs w:val="24"/>
          <w:lang w:eastAsia="ru-RU"/>
        </w:rPr>
      </w:pPr>
    </w:p>
    <w:p w14:paraId="43D311D1" w14:textId="77777777" w:rsidR="00B81170" w:rsidRPr="00B81170" w:rsidRDefault="00B81170" w:rsidP="00B81170">
      <w:pPr>
        <w:spacing w:after="0" w:line="240" w:lineRule="auto"/>
        <w:ind w:firstLine="340"/>
        <w:jc w:val="both"/>
        <w:rPr>
          <w:rFonts w:ascii="Times New Roman" w:eastAsia="Times New Roman" w:hAnsi="Times New Roman" w:cs="Times New Roman"/>
          <w:sz w:val="24"/>
          <w:szCs w:val="24"/>
          <w:lang w:eastAsia="ru-RU"/>
        </w:rPr>
      </w:pPr>
      <w:r w:rsidRPr="00B81170">
        <w:rPr>
          <w:rFonts w:ascii="Times New Roman" w:eastAsia="Times New Roman" w:hAnsi="Times New Roman" w:cs="Times New Roman"/>
          <w:sz w:val="24"/>
          <w:szCs w:val="24"/>
          <w:lang w:eastAsia="ru-RU"/>
        </w:rPr>
        <w:t>До начала строительного производства необходимо выполнить следующие мероприятия, обеспечивающие безопасность производства работ:</w:t>
      </w:r>
    </w:p>
    <w:p w14:paraId="135F56D2" w14:textId="77777777" w:rsidR="00B81170" w:rsidRPr="00B81170" w:rsidRDefault="00B81170" w:rsidP="00B81170">
      <w:pPr>
        <w:spacing w:after="0" w:line="240" w:lineRule="auto"/>
        <w:ind w:firstLine="340"/>
        <w:jc w:val="both"/>
        <w:rPr>
          <w:rFonts w:ascii="Times New Roman" w:eastAsia="Times New Roman" w:hAnsi="Times New Roman" w:cs="Times New Roman"/>
          <w:sz w:val="24"/>
          <w:szCs w:val="24"/>
          <w:lang w:eastAsia="ru-RU"/>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817"/>
        <w:gridCol w:w="2413"/>
        <w:gridCol w:w="2126"/>
      </w:tblGrid>
      <w:tr w:rsidR="00B81170" w:rsidRPr="00B81170" w14:paraId="7C0CC31E" w14:textId="77777777" w:rsidTr="00E87635">
        <w:tc>
          <w:tcPr>
            <w:tcW w:w="4817" w:type="dxa"/>
            <w:tcBorders>
              <w:top w:val="single" w:sz="4" w:space="0" w:color="auto"/>
              <w:left w:val="single" w:sz="4" w:space="0" w:color="auto"/>
              <w:bottom w:val="nil"/>
              <w:right w:val="nil"/>
            </w:tcBorders>
            <w:hideMark/>
          </w:tcPr>
          <w:p w14:paraId="4B926C3D" w14:textId="77777777" w:rsidR="00B81170" w:rsidRPr="00B81170" w:rsidRDefault="00B81170" w:rsidP="00B81170">
            <w:pPr>
              <w:widowControl w:val="0"/>
              <w:autoSpaceDE w:val="0"/>
              <w:autoSpaceDN w:val="0"/>
              <w:adjustRightInd w:val="0"/>
              <w:spacing w:after="0" w:line="254" w:lineRule="auto"/>
              <w:jc w:val="center"/>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Наименование мероприятия</w:t>
            </w:r>
          </w:p>
        </w:tc>
        <w:tc>
          <w:tcPr>
            <w:tcW w:w="2413" w:type="dxa"/>
            <w:tcBorders>
              <w:top w:val="single" w:sz="4" w:space="0" w:color="auto"/>
              <w:left w:val="single" w:sz="4" w:space="0" w:color="auto"/>
              <w:bottom w:val="nil"/>
              <w:right w:val="nil"/>
            </w:tcBorders>
            <w:hideMark/>
          </w:tcPr>
          <w:p w14:paraId="4B4F319B" w14:textId="77777777" w:rsidR="00B81170" w:rsidRPr="00B81170" w:rsidRDefault="00B81170" w:rsidP="00B81170">
            <w:pPr>
              <w:widowControl w:val="0"/>
              <w:autoSpaceDE w:val="0"/>
              <w:autoSpaceDN w:val="0"/>
              <w:adjustRightInd w:val="0"/>
              <w:spacing w:after="0" w:line="254" w:lineRule="auto"/>
              <w:jc w:val="center"/>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Срок выполнения</w:t>
            </w:r>
          </w:p>
        </w:tc>
        <w:tc>
          <w:tcPr>
            <w:tcW w:w="2126" w:type="dxa"/>
            <w:tcBorders>
              <w:top w:val="single" w:sz="4" w:space="0" w:color="auto"/>
              <w:left w:val="single" w:sz="4" w:space="0" w:color="auto"/>
              <w:bottom w:val="nil"/>
              <w:right w:val="single" w:sz="4" w:space="0" w:color="auto"/>
            </w:tcBorders>
            <w:hideMark/>
          </w:tcPr>
          <w:p w14:paraId="382EF228" w14:textId="77777777" w:rsidR="00B81170" w:rsidRPr="00B81170" w:rsidRDefault="00B81170" w:rsidP="00B81170">
            <w:pPr>
              <w:widowControl w:val="0"/>
              <w:autoSpaceDE w:val="0"/>
              <w:autoSpaceDN w:val="0"/>
              <w:adjustRightInd w:val="0"/>
              <w:spacing w:after="0" w:line="254" w:lineRule="auto"/>
              <w:jc w:val="center"/>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Исполнитель</w:t>
            </w:r>
          </w:p>
        </w:tc>
      </w:tr>
      <w:tr w:rsidR="00B81170" w:rsidRPr="00B81170" w14:paraId="344FB542" w14:textId="77777777" w:rsidTr="00E87635">
        <w:tc>
          <w:tcPr>
            <w:tcW w:w="4817" w:type="dxa"/>
            <w:tcBorders>
              <w:top w:val="single" w:sz="4" w:space="0" w:color="auto"/>
              <w:left w:val="single" w:sz="4" w:space="0" w:color="auto"/>
              <w:bottom w:val="single" w:sz="4" w:space="0" w:color="auto"/>
              <w:right w:val="nil"/>
            </w:tcBorders>
            <w:hideMark/>
          </w:tcPr>
          <w:p w14:paraId="10A646E5"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Представить приказы о назначении ответственных лиц за обеспечение:</w:t>
            </w:r>
          </w:p>
          <w:p w14:paraId="55FA6F5F"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безопасных условий труда и соблюдение требований охраны труда;</w:t>
            </w:r>
          </w:p>
          <w:p w14:paraId="038F617D"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требований пожарной безопасности;</w:t>
            </w:r>
          </w:p>
          <w:p w14:paraId="2E9BA0F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требований промышленной безопасности;</w:t>
            </w:r>
          </w:p>
          <w:p w14:paraId="237A4805"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правил электробезопасности;</w:t>
            </w:r>
          </w:p>
          <w:p w14:paraId="2529B512"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требований охраны окружающей среды;</w:t>
            </w:r>
          </w:p>
          <w:p w14:paraId="4C14316E"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безопасного производства работ;</w:t>
            </w:r>
          </w:p>
          <w:p w14:paraId="3DB92426"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первоочередных мероприятий по оказанию первой помощи пострадавшим</w:t>
            </w:r>
          </w:p>
        </w:tc>
        <w:tc>
          <w:tcPr>
            <w:tcW w:w="2413" w:type="dxa"/>
            <w:tcBorders>
              <w:top w:val="single" w:sz="4" w:space="0" w:color="auto"/>
              <w:left w:val="single" w:sz="4" w:space="0" w:color="auto"/>
              <w:bottom w:val="single" w:sz="4" w:space="0" w:color="auto"/>
              <w:right w:val="nil"/>
            </w:tcBorders>
            <w:hideMark/>
          </w:tcPr>
          <w:p w14:paraId="02ACA1D2"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33C8AADD"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02FE81F6" w14:textId="77777777" w:rsidTr="00E87635">
        <w:tc>
          <w:tcPr>
            <w:tcW w:w="4817" w:type="dxa"/>
            <w:tcBorders>
              <w:top w:val="single" w:sz="4" w:space="0" w:color="auto"/>
              <w:left w:val="single" w:sz="4" w:space="0" w:color="auto"/>
              <w:bottom w:val="single" w:sz="4" w:space="0" w:color="auto"/>
              <w:right w:val="nil"/>
            </w:tcBorders>
            <w:hideMark/>
          </w:tcPr>
          <w:p w14:paraId="70E96EB4"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lastRenderedPageBreak/>
              <w:t>Представить копии лицензий по промышленной безопасности, по пожарной безопасности, на право обращения с отходами</w:t>
            </w:r>
          </w:p>
        </w:tc>
        <w:tc>
          <w:tcPr>
            <w:tcW w:w="2413" w:type="dxa"/>
            <w:tcBorders>
              <w:top w:val="single" w:sz="4" w:space="0" w:color="auto"/>
              <w:left w:val="single" w:sz="4" w:space="0" w:color="auto"/>
              <w:bottom w:val="single" w:sz="4" w:space="0" w:color="auto"/>
              <w:right w:val="nil"/>
            </w:tcBorders>
            <w:hideMark/>
          </w:tcPr>
          <w:p w14:paraId="4648E567"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75957D8D"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55041490" w14:textId="77777777" w:rsidTr="00E87635">
        <w:tc>
          <w:tcPr>
            <w:tcW w:w="4817" w:type="dxa"/>
            <w:tcBorders>
              <w:top w:val="single" w:sz="4" w:space="0" w:color="auto"/>
              <w:left w:val="single" w:sz="4" w:space="0" w:color="auto"/>
              <w:bottom w:val="single" w:sz="4" w:space="0" w:color="auto"/>
              <w:right w:val="nil"/>
            </w:tcBorders>
            <w:hideMark/>
          </w:tcPr>
          <w:p w14:paraId="78CC7808"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Представить копии удостоверений и (или) протоколов проверки знания (аттестации) ответственных, аттестованных по охране труда, промышленной безопасности, пожарной безопасности, электробезопасности, работ на высоте</w:t>
            </w:r>
          </w:p>
        </w:tc>
        <w:tc>
          <w:tcPr>
            <w:tcW w:w="2413" w:type="dxa"/>
            <w:tcBorders>
              <w:top w:val="single" w:sz="4" w:space="0" w:color="auto"/>
              <w:left w:val="single" w:sz="4" w:space="0" w:color="auto"/>
              <w:bottom w:val="single" w:sz="4" w:space="0" w:color="auto"/>
              <w:right w:val="nil"/>
            </w:tcBorders>
            <w:hideMark/>
          </w:tcPr>
          <w:p w14:paraId="5725B78E"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5CFF9BAD"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57F734D9" w14:textId="77777777" w:rsidTr="00E87635">
        <w:tc>
          <w:tcPr>
            <w:tcW w:w="4817" w:type="dxa"/>
            <w:tcBorders>
              <w:top w:val="single" w:sz="4" w:space="0" w:color="auto"/>
              <w:left w:val="single" w:sz="4" w:space="0" w:color="auto"/>
              <w:bottom w:val="single" w:sz="4" w:space="0" w:color="auto"/>
              <w:right w:val="nil"/>
            </w:tcBorders>
            <w:hideMark/>
          </w:tcPr>
          <w:p w14:paraId="1895B48D"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Представить копии удостоверений и (или) протоколов проверки знания работников рабочих профессий, подтверждающих профессиональное обучение, уровень квалификации, прохождение обучения по охране труда, промышленной безопасности, пожарной безопасности, электробезопасности, на право выполнения работ на высоте</w:t>
            </w:r>
          </w:p>
        </w:tc>
        <w:tc>
          <w:tcPr>
            <w:tcW w:w="2413" w:type="dxa"/>
            <w:tcBorders>
              <w:top w:val="single" w:sz="4" w:space="0" w:color="auto"/>
              <w:left w:val="single" w:sz="4" w:space="0" w:color="auto"/>
              <w:bottom w:val="single" w:sz="4" w:space="0" w:color="auto"/>
              <w:right w:val="nil"/>
            </w:tcBorders>
            <w:hideMark/>
          </w:tcPr>
          <w:p w14:paraId="423C4FB4"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1ECA750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44A77125" w14:textId="77777777" w:rsidTr="00E87635">
        <w:tc>
          <w:tcPr>
            <w:tcW w:w="4817" w:type="dxa"/>
            <w:tcBorders>
              <w:top w:val="single" w:sz="4" w:space="0" w:color="auto"/>
              <w:left w:val="single" w:sz="4" w:space="0" w:color="auto"/>
              <w:bottom w:val="single" w:sz="4" w:space="0" w:color="auto"/>
              <w:right w:val="nil"/>
            </w:tcBorders>
            <w:hideMark/>
          </w:tcPr>
          <w:p w14:paraId="41B35D59"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Предоставить копии заключений о прохождении предварительных (периодических) медицинских осмотров работников, а также копии санитарных книжек</w:t>
            </w:r>
          </w:p>
        </w:tc>
        <w:tc>
          <w:tcPr>
            <w:tcW w:w="2413" w:type="dxa"/>
            <w:tcBorders>
              <w:top w:val="single" w:sz="4" w:space="0" w:color="auto"/>
              <w:left w:val="single" w:sz="4" w:space="0" w:color="auto"/>
              <w:bottom w:val="single" w:sz="4" w:space="0" w:color="auto"/>
              <w:right w:val="nil"/>
            </w:tcBorders>
            <w:hideMark/>
          </w:tcPr>
          <w:p w14:paraId="1910E41E"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380C22FF"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53043224" w14:textId="77777777" w:rsidTr="00E87635">
        <w:tc>
          <w:tcPr>
            <w:tcW w:w="4817" w:type="dxa"/>
            <w:tcBorders>
              <w:top w:val="single" w:sz="4" w:space="0" w:color="auto"/>
              <w:left w:val="single" w:sz="4" w:space="0" w:color="auto"/>
              <w:bottom w:val="single" w:sz="4" w:space="0" w:color="auto"/>
              <w:right w:val="nil"/>
            </w:tcBorders>
            <w:hideMark/>
          </w:tcPr>
          <w:p w14:paraId="66AC707B"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Обеспечить соблюдение требований по охране труда, охране окружающей среды, промышленной безопасности, пожарной безопасности, электробезопасности</w:t>
            </w:r>
          </w:p>
        </w:tc>
        <w:tc>
          <w:tcPr>
            <w:tcW w:w="2413" w:type="dxa"/>
            <w:tcBorders>
              <w:top w:val="single" w:sz="4" w:space="0" w:color="auto"/>
              <w:left w:val="single" w:sz="4" w:space="0" w:color="auto"/>
              <w:bottom w:val="single" w:sz="4" w:space="0" w:color="auto"/>
              <w:right w:val="nil"/>
            </w:tcBorders>
            <w:hideMark/>
          </w:tcPr>
          <w:p w14:paraId="006408F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18B78208"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13DC3C84" w14:textId="77777777" w:rsidTr="00E87635">
        <w:tc>
          <w:tcPr>
            <w:tcW w:w="4817" w:type="dxa"/>
            <w:tcBorders>
              <w:top w:val="single" w:sz="4" w:space="0" w:color="auto"/>
              <w:left w:val="single" w:sz="4" w:space="0" w:color="auto"/>
              <w:bottom w:val="single" w:sz="4" w:space="0" w:color="auto"/>
              <w:right w:val="nil"/>
            </w:tcBorders>
            <w:hideMark/>
          </w:tcPr>
          <w:p w14:paraId="630470FD"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Для подключения электроинструмента и других электрических машин к электросети объекта назначить ответственного из числа электротехнического персонала. Подключение производить по согласованию с ответственным электротехническим персоналом ОВС</w:t>
            </w:r>
          </w:p>
        </w:tc>
        <w:tc>
          <w:tcPr>
            <w:tcW w:w="2413" w:type="dxa"/>
            <w:tcBorders>
              <w:top w:val="single" w:sz="4" w:space="0" w:color="auto"/>
              <w:left w:val="single" w:sz="4" w:space="0" w:color="auto"/>
              <w:bottom w:val="single" w:sz="4" w:space="0" w:color="auto"/>
              <w:right w:val="nil"/>
            </w:tcBorders>
            <w:hideMark/>
          </w:tcPr>
          <w:p w14:paraId="3C6F8B21"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 и постоянно</w:t>
            </w:r>
          </w:p>
        </w:tc>
        <w:tc>
          <w:tcPr>
            <w:tcW w:w="2126" w:type="dxa"/>
            <w:tcBorders>
              <w:top w:val="single" w:sz="4" w:space="0" w:color="auto"/>
              <w:left w:val="single" w:sz="4" w:space="0" w:color="auto"/>
              <w:bottom w:val="single" w:sz="4" w:space="0" w:color="auto"/>
              <w:right w:val="single" w:sz="4" w:space="0" w:color="auto"/>
            </w:tcBorders>
            <w:hideMark/>
          </w:tcPr>
          <w:p w14:paraId="1E39361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44CB9D30" w14:textId="77777777" w:rsidTr="00E87635">
        <w:tc>
          <w:tcPr>
            <w:tcW w:w="4817" w:type="dxa"/>
            <w:tcBorders>
              <w:top w:val="single" w:sz="4" w:space="0" w:color="auto"/>
              <w:left w:val="single" w:sz="4" w:space="0" w:color="auto"/>
              <w:bottom w:val="single" w:sz="4" w:space="0" w:color="auto"/>
              <w:right w:val="nil"/>
            </w:tcBorders>
            <w:hideMark/>
          </w:tcPr>
          <w:p w14:paraId="030A3D9E"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Обеспечить места проведения огневых работ, складские, санитарно-бытовые помещения огнетушителями и другими средствами пожаротушения</w:t>
            </w:r>
          </w:p>
        </w:tc>
        <w:tc>
          <w:tcPr>
            <w:tcW w:w="2413" w:type="dxa"/>
            <w:tcBorders>
              <w:top w:val="single" w:sz="4" w:space="0" w:color="auto"/>
              <w:left w:val="single" w:sz="4" w:space="0" w:color="auto"/>
              <w:bottom w:val="single" w:sz="4" w:space="0" w:color="auto"/>
              <w:right w:val="nil"/>
            </w:tcBorders>
            <w:hideMark/>
          </w:tcPr>
          <w:p w14:paraId="3AEA899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52ACA891"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24AFC4C9" w14:textId="77777777" w:rsidTr="00E87635">
        <w:tc>
          <w:tcPr>
            <w:tcW w:w="4817" w:type="dxa"/>
            <w:tcBorders>
              <w:top w:val="single" w:sz="4" w:space="0" w:color="auto"/>
              <w:left w:val="single" w:sz="4" w:space="0" w:color="auto"/>
              <w:bottom w:val="single" w:sz="4" w:space="0" w:color="auto"/>
              <w:right w:val="nil"/>
            </w:tcBorders>
            <w:hideMark/>
          </w:tcPr>
          <w:p w14:paraId="525A2476"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Согласовать места установки строительной техники, машин, механизмов, средств подмащивания</w:t>
            </w:r>
          </w:p>
        </w:tc>
        <w:tc>
          <w:tcPr>
            <w:tcW w:w="2413" w:type="dxa"/>
            <w:tcBorders>
              <w:top w:val="single" w:sz="4" w:space="0" w:color="auto"/>
              <w:left w:val="single" w:sz="4" w:space="0" w:color="auto"/>
              <w:bottom w:val="single" w:sz="4" w:space="0" w:color="auto"/>
              <w:right w:val="nil"/>
            </w:tcBorders>
            <w:hideMark/>
          </w:tcPr>
          <w:p w14:paraId="67359D87"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 начала работ</w:t>
            </w:r>
          </w:p>
        </w:tc>
        <w:tc>
          <w:tcPr>
            <w:tcW w:w="2126" w:type="dxa"/>
            <w:tcBorders>
              <w:top w:val="single" w:sz="4" w:space="0" w:color="auto"/>
              <w:left w:val="single" w:sz="4" w:space="0" w:color="auto"/>
              <w:bottom w:val="single" w:sz="4" w:space="0" w:color="auto"/>
              <w:right w:val="single" w:sz="4" w:space="0" w:color="auto"/>
            </w:tcBorders>
            <w:hideMark/>
          </w:tcPr>
          <w:p w14:paraId="0EE93C02"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031B4EA8" w14:textId="77777777" w:rsidTr="00E87635">
        <w:tc>
          <w:tcPr>
            <w:tcW w:w="4817" w:type="dxa"/>
            <w:tcBorders>
              <w:top w:val="single" w:sz="4" w:space="0" w:color="auto"/>
              <w:left w:val="single" w:sz="4" w:space="0" w:color="auto"/>
              <w:bottom w:val="single" w:sz="4" w:space="0" w:color="auto"/>
              <w:right w:val="nil"/>
            </w:tcBorders>
            <w:hideMark/>
          </w:tcPr>
          <w:p w14:paraId="061D255F"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Подрядные организации обязаны обеспечить свой персонал средствами защиты, выполнение требований безопасности, в том числе:</w:t>
            </w:r>
          </w:p>
          <w:p w14:paraId="272F5287"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Обеспечить работников специальной одеждой, специальной обувью, средствами </w:t>
            </w:r>
            <w:r w:rsidRPr="00B81170">
              <w:rPr>
                <w:rFonts w:ascii="Times New Roman" w:eastAsia="Times New Roman" w:hAnsi="Times New Roman" w:cs="Times New Roman"/>
                <w:sz w:val="24"/>
                <w:szCs w:val="24"/>
              </w:rPr>
              <w:lastRenderedPageBreak/>
              <w:t>индивидуальной защиты;</w:t>
            </w:r>
          </w:p>
          <w:p w14:paraId="5D7DD48A"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Обеспечить работников и рабочие места средствами коллективной защиты;</w:t>
            </w:r>
          </w:p>
          <w:p w14:paraId="3F4FA79F"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Установить защитные, страховочные и сигнальные ограждения рабочих мест, открытых стеновых и монтажных проемов;</w:t>
            </w:r>
          </w:p>
          <w:p w14:paraId="6DDE5168"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Вывести запрещающие, предупреждающие, предписывающие, указательные и иные знаки безопасности, поясняющие надписи и таблички;</w:t>
            </w:r>
          </w:p>
          <w:p w14:paraId="04E5EA09"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Обеспечить и установить трапы, переходные мостики, лестницы, средства подмащивания в местах проведения работ;</w:t>
            </w:r>
          </w:p>
          <w:p w14:paraId="03501A7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Размещать газовые баллоны по окончанию работ в специально отведенные для хранения места;</w:t>
            </w:r>
          </w:p>
          <w:p w14:paraId="3312F2E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Назначать ответственных лиц за противопожарное состояние в бытовых помещениях и табличку с указанием ответственного лица;</w:t>
            </w:r>
          </w:p>
          <w:p w14:paraId="78FCAAC8"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Ознакомить рабочих с безопасными проходами к рабочим местами и указать опасные зоны на местах производства работ и на территории производства;</w:t>
            </w:r>
          </w:p>
          <w:p w14:paraId="1030B3F8"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Своевременно представлять сведения об изменении в графиках производства совмещенных работ на объекте;</w:t>
            </w:r>
          </w:p>
          <w:p w14:paraId="3774E791"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Прекратить работы и предупредить представителя Заказчика при возникновении опасных и аварийных ситуаций, несчастных случаев, возгораний на рабочих местах; </w:t>
            </w:r>
          </w:p>
          <w:p w14:paraId="1AE4818A"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Выполнить требования внутреннего трудового распорядка объекта, убирать рабочие места от строительного мусора и отходов в конце рабочего дня.</w:t>
            </w:r>
          </w:p>
        </w:tc>
        <w:tc>
          <w:tcPr>
            <w:tcW w:w="2413" w:type="dxa"/>
            <w:tcBorders>
              <w:top w:val="single" w:sz="4" w:space="0" w:color="auto"/>
              <w:left w:val="single" w:sz="4" w:space="0" w:color="auto"/>
              <w:bottom w:val="single" w:sz="4" w:space="0" w:color="auto"/>
              <w:right w:val="nil"/>
            </w:tcBorders>
            <w:hideMark/>
          </w:tcPr>
          <w:p w14:paraId="4B4A5922"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lastRenderedPageBreak/>
              <w:t>Постоянно</w:t>
            </w:r>
          </w:p>
        </w:tc>
        <w:tc>
          <w:tcPr>
            <w:tcW w:w="2126" w:type="dxa"/>
            <w:tcBorders>
              <w:top w:val="single" w:sz="4" w:space="0" w:color="auto"/>
              <w:left w:val="single" w:sz="4" w:space="0" w:color="auto"/>
              <w:bottom w:val="single" w:sz="4" w:space="0" w:color="auto"/>
              <w:right w:val="single" w:sz="4" w:space="0" w:color="auto"/>
            </w:tcBorders>
            <w:hideMark/>
          </w:tcPr>
          <w:p w14:paraId="7E4A4A8F"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696E64A8" w14:textId="77777777" w:rsidTr="00E87635">
        <w:tc>
          <w:tcPr>
            <w:tcW w:w="4817" w:type="dxa"/>
            <w:tcBorders>
              <w:top w:val="single" w:sz="4" w:space="0" w:color="auto"/>
              <w:left w:val="single" w:sz="4" w:space="0" w:color="auto"/>
              <w:bottom w:val="single" w:sz="4" w:space="0" w:color="auto"/>
              <w:right w:val="nil"/>
            </w:tcBorders>
            <w:hideMark/>
          </w:tcPr>
          <w:p w14:paraId="49A53C80"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lastRenderedPageBreak/>
              <w:t>Применять средства индивидуальной защиты в полном объеме и по назначению (в зависимости от характера производства работ).</w:t>
            </w:r>
          </w:p>
        </w:tc>
        <w:tc>
          <w:tcPr>
            <w:tcW w:w="2413" w:type="dxa"/>
            <w:tcBorders>
              <w:top w:val="single" w:sz="4" w:space="0" w:color="auto"/>
              <w:left w:val="single" w:sz="4" w:space="0" w:color="auto"/>
              <w:bottom w:val="single" w:sz="4" w:space="0" w:color="auto"/>
              <w:right w:val="nil"/>
            </w:tcBorders>
            <w:hideMark/>
          </w:tcPr>
          <w:p w14:paraId="630EE08E"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4CC9813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3AD80A33" w14:textId="77777777" w:rsidTr="00E87635">
        <w:tc>
          <w:tcPr>
            <w:tcW w:w="4817" w:type="dxa"/>
            <w:tcBorders>
              <w:top w:val="single" w:sz="4" w:space="0" w:color="auto"/>
              <w:left w:val="single" w:sz="4" w:space="0" w:color="auto"/>
              <w:bottom w:val="single" w:sz="4" w:space="0" w:color="auto"/>
              <w:right w:val="nil"/>
            </w:tcBorders>
            <w:hideMark/>
          </w:tcPr>
          <w:p w14:paraId="4B1866C9"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В случае привлечения к работе других субподрядных организаций для выполнения работ, представлять на них всю </w:t>
            </w:r>
            <w:r w:rsidRPr="00B81170">
              <w:rPr>
                <w:rFonts w:ascii="Times New Roman" w:eastAsia="Times New Roman" w:hAnsi="Times New Roman" w:cs="Times New Roman"/>
                <w:sz w:val="24"/>
                <w:szCs w:val="24"/>
              </w:rPr>
              <w:lastRenderedPageBreak/>
              <w:t>перечисленную в Акте-допуске документацию</w:t>
            </w:r>
          </w:p>
        </w:tc>
        <w:tc>
          <w:tcPr>
            <w:tcW w:w="2413" w:type="dxa"/>
            <w:tcBorders>
              <w:top w:val="single" w:sz="4" w:space="0" w:color="auto"/>
              <w:left w:val="single" w:sz="4" w:space="0" w:color="auto"/>
              <w:bottom w:val="single" w:sz="4" w:space="0" w:color="auto"/>
              <w:right w:val="nil"/>
            </w:tcBorders>
            <w:hideMark/>
          </w:tcPr>
          <w:p w14:paraId="022BFA2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lastRenderedPageBreak/>
              <w:t>Постоянно в процессе работы</w:t>
            </w:r>
          </w:p>
        </w:tc>
        <w:tc>
          <w:tcPr>
            <w:tcW w:w="2126" w:type="dxa"/>
            <w:tcBorders>
              <w:top w:val="single" w:sz="4" w:space="0" w:color="auto"/>
              <w:left w:val="single" w:sz="4" w:space="0" w:color="auto"/>
              <w:bottom w:val="single" w:sz="4" w:space="0" w:color="auto"/>
              <w:right w:val="single" w:sz="4" w:space="0" w:color="auto"/>
            </w:tcBorders>
            <w:hideMark/>
          </w:tcPr>
          <w:p w14:paraId="6C274D94"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40BB07B9" w14:textId="77777777" w:rsidTr="00E87635">
        <w:tc>
          <w:tcPr>
            <w:tcW w:w="4817" w:type="dxa"/>
            <w:tcBorders>
              <w:top w:val="single" w:sz="4" w:space="0" w:color="auto"/>
              <w:left w:val="single" w:sz="4" w:space="0" w:color="auto"/>
              <w:bottom w:val="single" w:sz="4" w:space="0" w:color="auto"/>
              <w:right w:val="nil"/>
            </w:tcBorders>
            <w:hideMark/>
          </w:tcPr>
          <w:p w14:paraId="0D0C126F"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b/>
                <w:sz w:val="24"/>
                <w:szCs w:val="24"/>
              </w:rPr>
            </w:pPr>
            <w:r w:rsidRPr="00B81170">
              <w:rPr>
                <w:rFonts w:ascii="Times New Roman" w:eastAsia="Times New Roman" w:hAnsi="Times New Roman" w:cs="Times New Roman"/>
                <w:b/>
                <w:sz w:val="24"/>
                <w:szCs w:val="24"/>
              </w:rPr>
              <w:lastRenderedPageBreak/>
              <w:t>Подрядным организациям запрещается:</w:t>
            </w:r>
          </w:p>
        </w:tc>
        <w:tc>
          <w:tcPr>
            <w:tcW w:w="2413" w:type="dxa"/>
            <w:tcBorders>
              <w:top w:val="single" w:sz="4" w:space="0" w:color="auto"/>
              <w:left w:val="single" w:sz="4" w:space="0" w:color="auto"/>
              <w:bottom w:val="single" w:sz="4" w:space="0" w:color="auto"/>
              <w:right w:val="nil"/>
            </w:tcBorders>
          </w:tcPr>
          <w:p w14:paraId="232BDFE1" w14:textId="77777777" w:rsidR="00B81170" w:rsidRPr="00B81170" w:rsidRDefault="00B81170" w:rsidP="00B81170">
            <w:pPr>
              <w:spacing w:line="254" w:lineRule="auto"/>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14:paraId="65386D03" w14:textId="77777777" w:rsidR="00B81170" w:rsidRPr="00B81170" w:rsidRDefault="00B81170" w:rsidP="00B81170">
            <w:pPr>
              <w:spacing w:line="254" w:lineRule="auto"/>
              <w:rPr>
                <w:rFonts w:ascii="Times New Roman" w:eastAsia="Times New Roman" w:hAnsi="Times New Roman" w:cs="Times New Roman"/>
                <w:sz w:val="24"/>
                <w:szCs w:val="24"/>
              </w:rPr>
            </w:pPr>
          </w:p>
        </w:tc>
      </w:tr>
      <w:tr w:rsidR="00B81170" w:rsidRPr="00B81170" w14:paraId="5D88336B" w14:textId="77777777" w:rsidTr="00E87635">
        <w:tc>
          <w:tcPr>
            <w:tcW w:w="4817" w:type="dxa"/>
            <w:tcBorders>
              <w:top w:val="single" w:sz="4" w:space="0" w:color="auto"/>
              <w:left w:val="single" w:sz="4" w:space="0" w:color="auto"/>
              <w:bottom w:val="single" w:sz="4" w:space="0" w:color="auto"/>
              <w:right w:val="nil"/>
            </w:tcBorders>
            <w:hideMark/>
          </w:tcPr>
          <w:p w14:paraId="622412CE"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Загромождать, захламлять территорию, объекта, проезды, проходы, рабочие места строительными материалами, отходами, мусором</w:t>
            </w:r>
          </w:p>
        </w:tc>
        <w:tc>
          <w:tcPr>
            <w:tcW w:w="2413" w:type="dxa"/>
            <w:tcBorders>
              <w:top w:val="single" w:sz="4" w:space="0" w:color="auto"/>
              <w:left w:val="single" w:sz="4" w:space="0" w:color="auto"/>
              <w:bottom w:val="single" w:sz="4" w:space="0" w:color="auto"/>
              <w:right w:val="nil"/>
            </w:tcBorders>
            <w:hideMark/>
          </w:tcPr>
          <w:p w14:paraId="1CF2576F"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1810F4B3"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02FD05EE" w14:textId="77777777" w:rsidTr="00E87635">
        <w:tc>
          <w:tcPr>
            <w:tcW w:w="4817" w:type="dxa"/>
            <w:tcBorders>
              <w:top w:val="single" w:sz="4" w:space="0" w:color="auto"/>
              <w:left w:val="single" w:sz="4" w:space="0" w:color="auto"/>
              <w:bottom w:val="single" w:sz="4" w:space="0" w:color="auto"/>
              <w:right w:val="nil"/>
            </w:tcBorders>
            <w:hideMark/>
          </w:tcPr>
          <w:p w14:paraId="4D297925"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Подключать электрического оборудование, электромашины, электромеханизмы к электропитанию объекта без согласования с Заказчиком </w:t>
            </w:r>
          </w:p>
        </w:tc>
        <w:tc>
          <w:tcPr>
            <w:tcW w:w="2413" w:type="dxa"/>
            <w:tcBorders>
              <w:top w:val="single" w:sz="4" w:space="0" w:color="auto"/>
              <w:left w:val="single" w:sz="4" w:space="0" w:color="auto"/>
              <w:bottom w:val="single" w:sz="4" w:space="0" w:color="auto"/>
              <w:right w:val="nil"/>
            </w:tcBorders>
            <w:hideMark/>
          </w:tcPr>
          <w:p w14:paraId="4B196226"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27D7204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6104A1CA" w14:textId="77777777" w:rsidTr="00E87635">
        <w:tc>
          <w:tcPr>
            <w:tcW w:w="4817" w:type="dxa"/>
            <w:tcBorders>
              <w:top w:val="single" w:sz="4" w:space="0" w:color="auto"/>
              <w:left w:val="single" w:sz="4" w:space="0" w:color="auto"/>
              <w:bottom w:val="single" w:sz="4" w:space="0" w:color="auto"/>
              <w:right w:val="nil"/>
            </w:tcBorders>
            <w:hideMark/>
          </w:tcPr>
          <w:p w14:paraId="3FD9244C"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Оставлять без присмотра электро- и газосварочное оборудование и другое оборудование в рабочем состоянии</w:t>
            </w:r>
          </w:p>
        </w:tc>
        <w:tc>
          <w:tcPr>
            <w:tcW w:w="2413" w:type="dxa"/>
            <w:tcBorders>
              <w:top w:val="single" w:sz="4" w:space="0" w:color="auto"/>
              <w:left w:val="single" w:sz="4" w:space="0" w:color="auto"/>
              <w:bottom w:val="single" w:sz="4" w:space="0" w:color="auto"/>
              <w:right w:val="nil"/>
            </w:tcBorders>
            <w:hideMark/>
          </w:tcPr>
          <w:p w14:paraId="0852513B"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5902F1D7"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342D684A" w14:textId="77777777" w:rsidTr="00E87635">
        <w:tc>
          <w:tcPr>
            <w:tcW w:w="4817" w:type="dxa"/>
            <w:tcBorders>
              <w:top w:val="single" w:sz="4" w:space="0" w:color="auto"/>
              <w:left w:val="single" w:sz="4" w:space="0" w:color="auto"/>
              <w:bottom w:val="single" w:sz="4" w:space="0" w:color="auto"/>
              <w:right w:val="nil"/>
            </w:tcBorders>
            <w:hideMark/>
          </w:tcPr>
          <w:p w14:paraId="09BFB6AD"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Нарушать время, отведенное в графике производства совмещенных работ, без предупреждения представителя Заказчика и других субподрядных организаций, работающих по графику совмещенных работ</w:t>
            </w:r>
          </w:p>
        </w:tc>
        <w:tc>
          <w:tcPr>
            <w:tcW w:w="2413" w:type="dxa"/>
            <w:tcBorders>
              <w:top w:val="single" w:sz="4" w:space="0" w:color="auto"/>
              <w:left w:val="single" w:sz="4" w:space="0" w:color="auto"/>
              <w:bottom w:val="single" w:sz="4" w:space="0" w:color="auto"/>
              <w:right w:val="nil"/>
            </w:tcBorders>
            <w:hideMark/>
          </w:tcPr>
          <w:p w14:paraId="1ACFBABB"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2E3B4E09"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r w:rsidR="00B81170" w:rsidRPr="00B81170" w14:paraId="05FB06F1" w14:textId="77777777" w:rsidTr="00E87635">
        <w:tc>
          <w:tcPr>
            <w:tcW w:w="4817" w:type="dxa"/>
            <w:tcBorders>
              <w:top w:val="single" w:sz="4" w:space="0" w:color="auto"/>
              <w:left w:val="single" w:sz="4" w:space="0" w:color="auto"/>
              <w:bottom w:val="single" w:sz="4" w:space="0" w:color="auto"/>
              <w:right w:val="nil"/>
            </w:tcBorders>
            <w:hideMark/>
          </w:tcPr>
          <w:p w14:paraId="4D06C17D" w14:textId="77777777" w:rsidR="00B81170" w:rsidRPr="00B81170" w:rsidRDefault="00B81170" w:rsidP="00B81170">
            <w:pPr>
              <w:widowControl w:val="0"/>
              <w:autoSpaceDE w:val="0"/>
              <w:autoSpaceDN w:val="0"/>
              <w:adjustRightInd w:val="0"/>
              <w:spacing w:after="0" w:line="254" w:lineRule="auto"/>
              <w:jc w:val="both"/>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Допускать к ведению работ на объекте работников без специальной одежды, специальной обуви, средств индивидуальной защиты, средств коллективной защиты, без соответствующего уровня квалификации и подготовки, без прохождения обязательного медицинского осмотра или при наличии медицинских противопоказаний к работе.</w:t>
            </w:r>
          </w:p>
        </w:tc>
        <w:tc>
          <w:tcPr>
            <w:tcW w:w="2413" w:type="dxa"/>
            <w:tcBorders>
              <w:top w:val="single" w:sz="4" w:space="0" w:color="auto"/>
              <w:left w:val="single" w:sz="4" w:space="0" w:color="auto"/>
              <w:bottom w:val="single" w:sz="4" w:space="0" w:color="auto"/>
              <w:right w:val="nil"/>
            </w:tcBorders>
            <w:hideMark/>
          </w:tcPr>
          <w:p w14:paraId="1739B3C0"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 xml:space="preserve">Постоянно </w:t>
            </w:r>
          </w:p>
        </w:tc>
        <w:tc>
          <w:tcPr>
            <w:tcW w:w="2126" w:type="dxa"/>
            <w:tcBorders>
              <w:top w:val="single" w:sz="4" w:space="0" w:color="auto"/>
              <w:left w:val="single" w:sz="4" w:space="0" w:color="auto"/>
              <w:bottom w:val="single" w:sz="4" w:space="0" w:color="auto"/>
              <w:right w:val="single" w:sz="4" w:space="0" w:color="auto"/>
            </w:tcBorders>
            <w:hideMark/>
          </w:tcPr>
          <w:p w14:paraId="1BB19056" w14:textId="77777777" w:rsidR="00B81170" w:rsidRPr="00B81170" w:rsidRDefault="00B81170" w:rsidP="00B81170">
            <w:pPr>
              <w:spacing w:line="254" w:lineRule="auto"/>
              <w:rPr>
                <w:rFonts w:ascii="Times New Roman" w:eastAsia="Times New Roman" w:hAnsi="Times New Roman" w:cs="Times New Roman"/>
                <w:sz w:val="24"/>
                <w:szCs w:val="24"/>
              </w:rPr>
            </w:pPr>
            <w:r w:rsidRPr="00B81170">
              <w:rPr>
                <w:rFonts w:ascii="Times New Roman" w:eastAsia="Times New Roman" w:hAnsi="Times New Roman" w:cs="Times New Roman"/>
                <w:sz w:val="24"/>
                <w:szCs w:val="24"/>
              </w:rPr>
              <w:t>Подрядная организация</w:t>
            </w:r>
          </w:p>
        </w:tc>
      </w:tr>
    </w:tbl>
    <w:p w14:paraId="0A45FAE9"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p w14:paraId="39B76854"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r w:rsidRPr="00B81170">
        <w:rPr>
          <w:rFonts w:ascii="Times New Roman" w:eastAsia="Times New Roman" w:hAnsi="Times New Roman" w:cs="Times New Roman"/>
          <w:sz w:val="24"/>
          <w:szCs w:val="24"/>
          <w:lang w:eastAsia="ru-RU"/>
        </w:rPr>
        <w:t>Представитель застройщика (технического застройщика),</w:t>
      </w:r>
    </w:p>
    <w:tbl>
      <w:tblPr>
        <w:tblStyle w:val="12"/>
        <w:tblW w:w="948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027"/>
        <w:gridCol w:w="2457"/>
      </w:tblGrid>
      <w:tr w:rsidR="00B81170" w:rsidRPr="00B81170" w14:paraId="4CE70F1E" w14:textId="77777777" w:rsidTr="00E87635">
        <w:trPr>
          <w:trHeight w:val="240"/>
        </w:trPr>
        <w:tc>
          <w:tcPr>
            <w:tcW w:w="7027" w:type="dxa"/>
            <w:vAlign w:val="bottom"/>
            <w:hideMark/>
          </w:tcPr>
          <w:p w14:paraId="4C2A3462" w14:textId="77777777" w:rsidR="00B81170" w:rsidRPr="00B81170" w:rsidRDefault="00B81170" w:rsidP="00B81170">
            <w:pPr>
              <w:rPr>
                <w:sz w:val="24"/>
                <w:szCs w:val="24"/>
              </w:rPr>
            </w:pPr>
            <w:r w:rsidRPr="00B81170">
              <w:rPr>
                <w:sz w:val="24"/>
                <w:szCs w:val="24"/>
              </w:rPr>
              <w:t>эксплуатирующего производственный объект</w:t>
            </w:r>
          </w:p>
        </w:tc>
        <w:tc>
          <w:tcPr>
            <w:tcW w:w="2457" w:type="dxa"/>
            <w:tcBorders>
              <w:top w:val="nil"/>
              <w:left w:val="nil"/>
              <w:bottom w:val="single" w:sz="4" w:space="0" w:color="auto"/>
              <w:right w:val="nil"/>
            </w:tcBorders>
            <w:vAlign w:val="bottom"/>
          </w:tcPr>
          <w:p w14:paraId="0A287397" w14:textId="77777777" w:rsidR="00B81170" w:rsidRPr="00B81170" w:rsidRDefault="00B81170" w:rsidP="00B81170">
            <w:pPr>
              <w:jc w:val="center"/>
              <w:rPr>
                <w:sz w:val="24"/>
                <w:szCs w:val="24"/>
              </w:rPr>
            </w:pPr>
          </w:p>
        </w:tc>
      </w:tr>
      <w:tr w:rsidR="00B81170" w:rsidRPr="00B81170" w14:paraId="4D831B35" w14:textId="77777777" w:rsidTr="00E87635">
        <w:tc>
          <w:tcPr>
            <w:tcW w:w="7027" w:type="dxa"/>
            <w:vAlign w:val="bottom"/>
          </w:tcPr>
          <w:p w14:paraId="573BD2A1" w14:textId="77777777" w:rsidR="00B81170" w:rsidRPr="00B81170" w:rsidRDefault="00B81170" w:rsidP="00B81170">
            <w:pPr>
              <w:rPr>
                <w:sz w:val="14"/>
                <w:szCs w:val="14"/>
              </w:rPr>
            </w:pPr>
          </w:p>
        </w:tc>
        <w:tc>
          <w:tcPr>
            <w:tcW w:w="2457" w:type="dxa"/>
            <w:tcBorders>
              <w:top w:val="single" w:sz="4" w:space="0" w:color="auto"/>
              <w:left w:val="nil"/>
              <w:bottom w:val="nil"/>
              <w:right w:val="nil"/>
            </w:tcBorders>
            <w:vAlign w:val="bottom"/>
            <w:hideMark/>
          </w:tcPr>
          <w:p w14:paraId="2D0C576F" w14:textId="77777777" w:rsidR="00B81170" w:rsidRPr="00B81170" w:rsidRDefault="00B81170" w:rsidP="00B81170">
            <w:pPr>
              <w:jc w:val="center"/>
              <w:rPr>
                <w:sz w:val="14"/>
                <w:szCs w:val="14"/>
              </w:rPr>
            </w:pPr>
            <w:r w:rsidRPr="00B81170">
              <w:rPr>
                <w:sz w:val="14"/>
                <w:szCs w:val="14"/>
              </w:rPr>
              <w:t>(подпись)</w:t>
            </w:r>
          </w:p>
        </w:tc>
      </w:tr>
    </w:tbl>
    <w:p w14:paraId="39B7B0F2"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tbl>
      <w:tblPr>
        <w:tblStyle w:val="12"/>
        <w:tblW w:w="948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027"/>
        <w:gridCol w:w="2457"/>
      </w:tblGrid>
      <w:tr w:rsidR="00B81170" w:rsidRPr="00B81170" w14:paraId="76D98BE9" w14:textId="77777777" w:rsidTr="00E87635">
        <w:trPr>
          <w:trHeight w:val="240"/>
        </w:trPr>
        <w:tc>
          <w:tcPr>
            <w:tcW w:w="7027" w:type="dxa"/>
            <w:vAlign w:val="bottom"/>
            <w:hideMark/>
          </w:tcPr>
          <w:p w14:paraId="570C14F2" w14:textId="77777777" w:rsidR="00B81170" w:rsidRPr="00B81170" w:rsidRDefault="00B81170" w:rsidP="00B81170">
            <w:pPr>
              <w:rPr>
                <w:sz w:val="24"/>
                <w:szCs w:val="24"/>
              </w:rPr>
            </w:pPr>
            <w:r w:rsidRPr="00B81170">
              <w:rPr>
                <w:sz w:val="24"/>
                <w:szCs w:val="24"/>
              </w:rPr>
              <w:t>Представитель работодателя (подрядчика)</w:t>
            </w:r>
          </w:p>
        </w:tc>
        <w:tc>
          <w:tcPr>
            <w:tcW w:w="2457" w:type="dxa"/>
            <w:tcBorders>
              <w:top w:val="nil"/>
              <w:left w:val="nil"/>
              <w:bottom w:val="single" w:sz="4" w:space="0" w:color="auto"/>
              <w:right w:val="nil"/>
            </w:tcBorders>
            <w:vAlign w:val="bottom"/>
          </w:tcPr>
          <w:p w14:paraId="058C6A60" w14:textId="77777777" w:rsidR="00B81170" w:rsidRPr="00B81170" w:rsidRDefault="00B81170" w:rsidP="00B81170">
            <w:pPr>
              <w:jc w:val="center"/>
              <w:rPr>
                <w:sz w:val="24"/>
                <w:szCs w:val="24"/>
              </w:rPr>
            </w:pPr>
          </w:p>
        </w:tc>
      </w:tr>
      <w:tr w:rsidR="00B81170" w:rsidRPr="00B81170" w14:paraId="4E2583B3" w14:textId="77777777" w:rsidTr="00E87635">
        <w:tc>
          <w:tcPr>
            <w:tcW w:w="7027" w:type="dxa"/>
            <w:vAlign w:val="bottom"/>
          </w:tcPr>
          <w:p w14:paraId="12D95BD7" w14:textId="77777777" w:rsidR="00B81170" w:rsidRPr="00B81170" w:rsidRDefault="00B81170" w:rsidP="00B81170">
            <w:pPr>
              <w:rPr>
                <w:sz w:val="14"/>
                <w:szCs w:val="14"/>
              </w:rPr>
            </w:pPr>
          </w:p>
        </w:tc>
        <w:tc>
          <w:tcPr>
            <w:tcW w:w="2457" w:type="dxa"/>
            <w:tcBorders>
              <w:top w:val="single" w:sz="4" w:space="0" w:color="auto"/>
              <w:left w:val="nil"/>
              <w:bottom w:val="nil"/>
              <w:right w:val="nil"/>
            </w:tcBorders>
            <w:vAlign w:val="bottom"/>
            <w:hideMark/>
          </w:tcPr>
          <w:p w14:paraId="37A4F3B0" w14:textId="77777777" w:rsidR="00B81170" w:rsidRPr="00B81170" w:rsidRDefault="00B81170" w:rsidP="00B81170">
            <w:pPr>
              <w:jc w:val="center"/>
              <w:rPr>
                <w:sz w:val="14"/>
                <w:szCs w:val="14"/>
              </w:rPr>
            </w:pPr>
            <w:r w:rsidRPr="00B81170">
              <w:rPr>
                <w:sz w:val="14"/>
                <w:szCs w:val="14"/>
              </w:rPr>
              <w:t>(подпись)</w:t>
            </w:r>
          </w:p>
        </w:tc>
      </w:tr>
    </w:tbl>
    <w:p w14:paraId="103A3EED" w14:textId="77777777" w:rsidR="00B81170" w:rsidRPr="00B81170" w:rsidRDefault="00B81170" w:rsidP="00B81170">
      <w:pPr>
        <w:spacing w:after="0" w:line="240" w:lineRule="auto"/>
        <w:rPr>
          <w:rFonts w:ascii="Times New Roman" w:eastAsia="Times New Roman" w:hAnsi="Times New Roman" w:cs="Times New Roman"/>
          <w:sz w:val="24"/>
          <w:szCs w:val="24"/>
          <w:lang w:eastAsia="ru-RU"/>
        </w:rPr>
      </w:pPr>
    </w:p>
    <w:p w14:paraId="258CB5DC" w14:textId="77777777" w:rsidR="00B81170" w:rsidRPr="00B81170" w:rsidRDefault="00B81170" w:rsidP="00B81170">
      <w:pPr>
        <w:spacing w:after="0" w:line="240" w:lineRule="auto"/>
        <w:rPr>
          <w:rFonts w:ascii="Times New Roman" w:eastAsia="Times New Roman" w:hAnsi="Times New Roman" w:cs="Times New Roman"/>
          <w:color w:val="000000" w:themeColor="text1"/>
          <w:sz w:val="23"/>
          <w:szCs w:val="23"/>
          <w:lang w:eastAsia="ru-RU"/>
        </w:rPr>
      </w:pPr>
    </w:p>
    <w:p w14:paraId="22296F66" w14:textId="77777777" w:rsidR="00B81170" w:rsidRPr="00B81170" w:rsidRDefault="00B81170" w:rsidP="00B81170">
      <w:pPr>
        <w:autoSpaceDE w:val="0"/>
        <w:autoSpaceDN w:val="0"/>
        <w:adjustRightInd w:val="0"/>
        <w:spacing w:after="0" w:line="240" w:lineRule="auto"/>
        <w:jc w:val="both"/>
        <w:rPr>
          <w:rFonts w:ascii="Times New Roman" w:hAnsi="Times New Roman" w:cs="Times New Roman"/>
          <w:color w:val="000000"/>
        </w:rPr>
      </w:pPr>
    </w:p>
    <w:p w14:paraId="2AA3518E" w14:textId="77777777" w:rsidR="00B81170" w:rsidRPr="00B81170" w:rsidRDefault="00B81170" w:rsidP="00B81170">
      <w:pPr>
        <w:spacing w:after="0" w:line="240" w:lineRule="auto"/>
        <w:rPr>
          <w:rFonts w:ascii="Times New Roman" w:eastAsia="Times New Roman" w:hAnsi="Times New Roman" w:cs="Times New Roman"/>
          <w:sz w:val="23"/>
          <w:szCs w:val="23"/>
          <w:lang w:eastAsia="ru-RU"/>
        </w:rPr>
      </w:pPr>
    </w:p>
    <w:p w14:paraId="567C8296" w14:textId="77777777" w:rsidR="00B81170" w:rsidRPr="00B81170" w:rsidRDefault="00B81170" w:rsidP="00B81170">
      <w:pPr>
        <w:spacing w:after="0" w:line="276" w:lineRule="auto"/>
        <w:jc w:val="center"/>
        <w:rPr>
          <w:rFonts w:ascii="Times New Roman" w:eastAsia="Times New Roman" w:hAnsi="Times New Roman" w:cs="Times New Roman"/>
          <w:lang w:eastAsia="ru-RU"/>
        </w:rPr>
      </w:pPr>
    </w:p>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CE30C2" w14:textId="77777777" w:rsidR="00242F9E" w:rsidRDefault="00242F9E" w:rsidP="00565F39">
      <w:pPr>
        <w:spacing w:after="0" w:line="240" w:lineRule="auto"/>
      </w:pPr>
      <w:r>
        <w:separator/>
      </w:r>
    </w:p>
  </w:endnote>
  <w:endnote w:type="continuationSeparator" w:id="0">
    <w:p w14:paraId="0F9BF00C" w14:textId="77777777" w:rsidR="00242F9E" w:rsidRDefault="00242F9E"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AF62F8">
          <w:rPr>
            <w:rFonts w:ascii="Times New Roman" w:hAnsi="Times New Roman" w:cs="Times New Roman"/>
            <w:noProof/>
          </w:rPr>
          <w:t>29</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ADDCA4" w14:textId="77777777" w:rsidR="00242F9E" w:rsidRDefault="00242F9E" w:rsidP="00565F39">
      <w:pPr>
        <w:spacing w:after="0" w:line="240" w:lineRule="auto"/>
      </w:pPr>
      <w:r>
        <w:separator/>
      </w:r>
    </w:p>
  </w:footnote>
  <w:footnote w:type="continuationSeparator" w:id="0">
    <w:p w14:paraId="4B23DDC1" w14:textId="77777777" w:rsidR="00242F9E" w:rsidRDefault="00242F9E"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62D68EF"/>
    <w:multiLevelType w:val="multilevel"/>
    <w:tmpl w:val="6C9877AA"/>
    <w:lvl w:ilvl="0">
      <w:start w:val="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8">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1">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2">
    <w:nsid w:val="40CF7E15"/>
    <w:multiLevelType w:val="hybridMultilevel"/>
    <w:tmpl w:val="95D0F962"/>
    <w:lvl w:ilvl="0" w:tplc="0852855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8">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8"/>
  </w:num>
  <w:num w:numId="2">
    <w:abstractNumId w:val="3"/>
  </w:num>
  <w:num w:numId="3">
    <w:abstractNumId w:val="20"/>
  </w:num>
  <w:num w:numId="4">
    <w:abstractNumId w:val="14"/>
  </w:num>
  <w:num w:numId="5">
    <w:abstractNumId w:val="23"/>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lvlOverride w:ilvl="2"/>
    <w:lvlOverride w:ilvl="3"/>
    <w:lvlOverride w:ilvl="4"/>
    <w:lvlOverride w:ilvl="5"/>
    <w:lvlOverride w:ilvl="6"/>
    <w:lvlOverride w:ilvl="7"/>
    <w:lvlOverride w:ilvl="8"/>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4"/>
  </w:num>
  <w:num w:numId="25">
    <w:abstractNumId w:val="6"/>
  </w:num>
  <w:num w:numId="26">
    <w:abstractNumId w:val="1"/>
  </w:num>
  <w:num w:numId="27">
    <w:abstractNumId w:val="15"/>
  </w:num>
  <w:num w:numId="28">
    <w:abstractNumId w:val="9"/>
  </w:num>
  <w:num w:numId="29">
    <w:abstractNumId w:val="14"/>
  </w:num>
  <w:num w:numId="30">
    <w:abstractNumId w:val="29"/>
  </w:num>
  <w:num w:numId="31">
    <w:abstractNumId w:val="5"/>
  </w:num>
  <w:num w:numId="32">
    <w:abstractNumId w:val="13"/>
  </w:num>
  <w:num w:numId="33">
    <w:abstractNumId w:val="16"/>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16"/>
  </w:num>
  <w:num w:numId="37">
    <w:abstractNumId w:val="13"/>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2F9E"/>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2B3"/>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25F4"/>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53B5"/>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57786"/>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0B55"/>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605B"/>
    <w:rsid w:val="008A3359"/>
    <w:rsid w:val="008A52E1"/>
    <w:rsid w:val="008A590B"/>
    <w:rsid w:val="008A6647"/>
    <w:rsid w:val="008B00C2"/>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2EC6"/>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64D2"/>
    <w:rsid w:val="00A77041"/>
    <w:rsid w:val="00A860E0"/>
    <w:rsid w:val="00A86315"/>
    <w:rsid w:val="00A92109"/>
    <w:rsid w:val="00A953F5"/>
    <w:rsid w:val="00AA1EA9"/>
    <w:rsid w:val="00AB68DC"/>
    <w:rsid w:val="00AC1C59"/>
    <w:rsid w:val="00AC25E0"/>
    <w:rsid w:val="00AC6862"/>
    <w:rsid w:val="00AC7681"/>
    <w:rsid w:val="00AD353A"/>
    <w:rsid w:val="00AD6D39"/>
    <w:rsid w:val="00AE662E"/>
    <w:rsid w:val="00AF0ACF"/>
    <w:rsid w:val="00AF45EB"/>
    <w:rsid w:val="00AF556E"/>
    <w:rsid w:val="00AF5757"/>
    <w:rsid w:val="00AF62F8"/>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1170"/>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19CC"/>
    <w:rsid w:val="00DE3E2B"/>
    <w:rsid w:val="00DE4A42"/>
    <w:rsid w:val="00DE7077"/>
    <w:rsid w:val="00DE7B64"/>
    <w:rsid w:val="00DF3554"/>
    <w:rsid w:val="00E018B9"/>
    <w:rsid w:val="00E0422A"/>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43CA4"/>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 w:type="table" w:customStyle="1" w:styleId="12">
    <w:name w:val="Сетка таблицы1"/>
    <w:basedOn w:val="a1"/>
    <w:next w:val="a3"/>
    <w:uiPriority w:val="59"/>
    <w:rsid w:val="00B811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 w:type="table" w:customStyle="1" w:styleId="12">
    <w:name w:val="Сетка таблицы1"/>
    <w:basedOn w:val="a1"/>
    <w:next w:val="a3"/>
    <w:uiPriority w:val="59"/>
    <w:rsid w:val="00B811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03BA1-DDA2-4CF5-8A45-0DD6B3D67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10898</Words>
  <Characters>62120</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72873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Буянова Ирина</cp:lastModifiedBy>
  <cp:revision>2</cp:revision>
  <cp:lastPrinted>2016-09-02T06:58:00Z</cp:lastPrinted>
  <dcterms:created xsi:type="dcterms:W3CDTF">2024-09-30T12:06:00Z</dcterms:created>
  <dcterms:modified xsi:type="dcterms:W3CDTF">2024-09-30T12:06:00Z</dcterms:modified>
</cp:coreProperties>
</file>